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ZOLTÁN KISS</w:t>
            </w:r>
          </w:p>
          <w:p w:rsidR="00C275A3" w:rsidRDefault="00186641" w:rsidP="00C275A3">
            <w:pPr>
              <w:pStyle w:val="Hallgatokepzes"/>
            </w:pPr>
            <w:r w:rsidRPr="002361E2">
              <w:rPr>
                <w:i/>
              </w:rPr>
              <w:t>zolimaj.11@gmail.com</w:t>
            </w:r>
            <w:r w:rsidRPr="002361E2">
              <w:rPr>
                <w:i/>
              </w:rPr>
              <w:br/>
            </w:r>
            <w:r w:rsidR="00A96AEC">
              <w:t>International business economics</w:t>
            </w:r>
            <w:r w:rsidR="00A96AEC">
              <w:br/>
            </w:r>
            <w:r w:rsidR="00E77B23">
              <w:t>BA, 5.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Tibor Tőkés</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connection between the Cold War and the geopolitics of the 21st century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century the world as we know it underwent changes that previously unimaginable. Changes in the political, economical and socials systems, the evolution of technology led us to a new era, where the situation of states and other political entities is not nearly as simple as it was for the royalties and nobilities of medieval times.</w:t>
      </w:r>
    </w:p>
    <w:p>
      <w:pPr>
        <w:widowControl w:val="on"/>
        <w:pBdr/>
        <w:spacing w:before="240" w:after="240" w:line="240" w:lineRule="auto"/>
        <w:ind w:left="0" w:right="0"/>
        <w:jc w:val="left"/>
      </w:pPr>
      <w:r>
        <w:rPr>
          <w:color w:val="000000"/>
          <w:sz w:val="24"/>
          <w:szCs w:val="24"/>
        </w:rPr>
        <w:t xml:space="preserve">A world interconnected by the webs of globalization, the new dimensions of rivalry between great powers, weapons capable of ultimate destruction, and the ideological, economical, religious and ethnic tensions have placed international order in a position, which takes ample time to explore and understand, but that does not mean that we have ended up in an entirely alien world. Hegemony is the highest goal of all powers since the ancient times and that has not changed to date. During my work I wish to uncover the similarities of the events of the Cold War and the modern geopolitical situation to show, that while our world has changed tremendously, many processes, the road leading to world power and the conditions of reaching it are not too different from the second half of the past century. </w:t>
      </w:r>
    </w:p>
    <w:p>
      <w:pPr>
        <w:widowControl w:val="on"/>
        <w:pBdr/>
        <w:spacing w:before="240" w:after="240" w:line="240" w:lineRule="auto"/>
        <w:ind w:left="0" w:right="0"/>
        <w:jc w:val="left"/>
      </w:pPr>
      <w:r>
        <w:rPr>
          <w:color w:val="000000"/>
          <w:sz w:val="24"/>
          <w:szCs w:val="24"/>
        </w:rPr>
        <w:t xml:space="preserve">To achieve this I use secondary research to educate myself about the Cold War itself, and to attempt to aquire the basics of geopolitical thinking, using it to study the past thirty years including its main events, the most important affiliates, their strengths and weaknesses, their opportunities and dangers that may be waiting for them. i also construct scenarios to see what forms the struggle for world power could take based on the connections between the main contenders. </w:t>
      </w:r>
    </w:p>
    <w:p>
      <w:pPr>
        <w:widowControl w:val="on"/>
        <w:pBdr/>
        <w:spacing w:before="240" w:after="240" w:line="240" w:lineRule="auto"/>
        <w:ind w:left="0" w:right="0"/>
        <w:jc w:val="left"/>
      </w:pPr>
      <w:r>
        <w:rPr>
          <w:color w:val="000000"/>
          <w:sz w:val="24"/>
          <w:szCs w:val="24"/>
        </w:rPr>
        <w:t xml:space="preserve">The processes between these contenders show many similarities to the Cold War era. The times may be changing but the point stays the same. Building and solidifying the world power is the main goal of all great powers. They shall use all political, economical and social methods at thier disposal. Many opportunities stand before these powers, cooperation could bring great benefits, but currently the reality of such cooperation is simply not forseeable.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83876">
    <w:multiLevelType w:val="hybridMultilevel"/>
    <w:lvl w:ilvl="0" w:tplc="61601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83876">
    <w:abstractNumId w:val="729838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784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