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MATISZ LAURA</w:t>
            </w:r>
          </w:p>
          <w:p w:rsidR="00C275A3" w:rsidRDefault="00186641" w:rsidP="00C275A3">
            <w:pPr>
              <w:pStyle w:val="Hallgatokepzes"/>
            </w:pPr>
            <w:r w:rsidRPr="002361E2">
              <w:rPr>
                <w:i/>
              </w:rPr>
              <w:t>lolaa410@gmail.com</w:t>
            </w:r>
            <w:r w:rsidRPr="002361E2">
              <w:rPr>
                <w:i/>
              </w:rPr>
              <w:br/>
            </w:r>
            <w:r w:rsidR="00A96AEC">
              <w:t>Vezetés és szervezés</w:t>
            </w:r>
            <w:r w:rsidR="00A96AEC">
              <w:br/>
            </w:r>
            <w:r w:rsidR="00E77B23">
              <w:t>MSc, 4.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Ujhelyi Mária</w:t>
            </w:r>
          </w:p>
          <w:p w:rsidR="00DB4822" w:rsidRDefault="00DB4822" w:rsidP="009763E0">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érzelmi intelligencia és a stresszel történő megküzdés vizsgálata vezetők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érzelmi intelligencia egyre nagyobb szerepet és hangsúlyt kap a szervezetek életében és egyre több helyen megjelenik már, mint elvárandó kompetencia. Az érzelmi intelligencia segítségével megfelelő módon kezeljük és irányítjuk érzelmeinket, hatékonyabban tudunk együttműködni másokkal, jobb lesz a konfliktuskezelésünk, ezáltal tudatossá válva. Ezek a készségek minden munkavállaló számára elengedhetetlenek, de a vezetői szerepkörrel rendelkezők esetében még inkább kulcsfontosságúak. Figyelembevéve azt, hogy az érzelmi intelligencia része közé tartozik a stressz és kezelése, amely szintén elválaszthatatlan a vezetői élettől, elkerülhetetlennek gondoltam, hogy a két témakört, vagyis az érzelmi intelligenciát és a stresszel történő megküzdést együtt vizsgáljam vezetők körében. Dolgozatomban tehát egy konkrét vállalat vezetői között tanulmányoztam a fentebb említett témaköröket, amely a MÁV-HÉV Zrt. vezetőit jelentette.</w:t>
      </w:r>
      <w:r>
        <w:rPr>
          <w:color w:val="000000"/>
          <w:sz w:val="24"/>
          <w:szCs w:val="24"/>
        </w:rPr>
        <w:br/>
        <w:t xml:space="preserve">Dolgozatom célkitűzésében szerepelt, hogy megtudjam, az általam választott szervezet vezetői milyen szintű érzelmi intelligenciával rendelkeznek és stresszes helyzetben milyen fajta megküzdési stílust alkalmaznak. Ezen tényezők analizálásához validált kérdőíveket alkalmaztam; egyrészről Schutte-féle önbeszámolós érzelmi intelligencia kérdőívét, másrészt a CISS-48 (megküzdés stresszhelyzetben) tesztsort. A dolgozatban felállítottam továbbá 6 db hipotézist is, amelyeket a tesztek eredményei alapján és statisztikai próbák (t-próba) alkalmazásával vizsgáltam meg.</w:t>
      </w:r>
      <w:r>
        <w:rPr>
          <w:color w:val="000000"/>
          <w:sz w:val="24"/>
          <w:szCs w:val="24"/>
        </w:rPr>
        <w:br/>
        <w:t xml:space="preserve">Dolgozatomban kiderült, hogy a MÁV-HÉV Zrt. vezetői kifejezetten jónak számító eredményt értek el az érzelmi intelligencia teszten, és leginkább feladatközpontú megküzdési stílust alkalmaznak stresszes helyzetben. Kevéssé jellemző rájuk, hogy elkerülő vagy érzelemközpontú módon reagálnának frusztráló szituációkban. Annak ellenére, hogy több szakirodalomban az életkor előrehaladtával magasabb szintű érzelmi intelligenciáról számoltak be, a vizsgált mintára nem volt jellemző, hogy az idősebb korosztályú vezetők magasabb szintű érzelmi intelligenciával rendelkeznének. Nem volt kimutatható továbbá az sem, hogy az érzelmi intelligencia és a stresszel való megküzdés között erős korrelációs kapcsolat lenne. Szignifikánsan nem volt eltérés abban a tekintetben, hogy az alacsonyabb szintű vagy a magasabb szintű vezetők lennének stresszesebbek, ugyanakkor a női vezetőkre jobban jellemzőbb a nyugtalanság.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31737">
    <w:multiLevelType w:val="hybridMultilevel"/>
    <w:lvl w:ilvl="0" w:tplc="52271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31737">
    <w:abstractNumId w:val="392317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435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