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PELYÁK LEJLA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lejlapelyak@gmail.com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Dajnoki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Ösztönzési lehetőségek a generációs különbségek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világának a gondolata humán erőforrás jelenléte nélkül el sem képzelhető. A nagy jelentőséggel bíró erőforrás eredményes alkalmazása pedig a hatékony HR menedzselési technikák használata nélkül nem valósítható meg. Kiemelt szereppel bír a munkavállalók elégedettségérzetének megteremtése, mely részben az egyéni preferenciák és a motiváció figyelembevételével valósulhat meg. Ennek érdekében vizsgálat alá kell vetni a különböző korosztályok viselkedésmódját, látásmódját, hogy milyen tényezők és mekkora mértékben hatnak a munkavállalók teljesítményére.</w:t>
      </w:r>
      <w:r>
        <w:rPr>
          <w:color w:val="000000"/>
          <w:sz w:val="24"/>
          <w:szCs w:val="24"/>
        </w:rPr>
        <w:br/>
        <w:t xml:space="preserve">Célom a dolgozat elkészítésével, hogy hazai és nemzetközi szakirodalom segítségével átfogó képet adjak a motiváció és az ösztönzés szerepéről, jelentőségéről a szervezetben, illetve ismertessem a generációmenedzsment, mint szintetizáló funkció sajátosságait. Általános célul tűztem ki, hogy primer és szekunder kutatás keretein belül feltárjam a munkavállalók ösztönzési lehetőségeit a generációk sajátosságait figyelembe véve.</w:t>
      </w:r>
      <w:r>
        <w:rPr>
          <w:color w:val="000000"/>
          <w:sz w:val="24"/>
          <w:szCs w:val="24"/>
        </w:rPr>
        <w:br/>
        <w:t xml:space="preserve">A szakirodalmi feldolgozás alapján három hipotézis került megfogalmazásra.</w:t>
      </w:r>
      <w:r>
        <w:rPr>
          <w:color w:val="000000"/>
          <w:sz w:val="24"/>
          <w:szCs w:val="24"/>
        </w:rPr>
        <w:br/>
        <w:t xml:space="preserve">H1: A Baby-boomerek számára a legfontosabb a tisztelet és megbecsülés megléte a többi generáció munkahelyi elvárásaihoz képest.</w:t>
      </w:r>
      <w:r>
        <w:rPr>
          <w:color w:val="000000"/>
          <w:sz w:val="24"/>
          <w:szCs w:val="24"/>
        </w:rPr>
        <w:br/>
        <w:t xml:space="preserve">H2: Az X generáció tagjainak a legkisebb az elégedettsége a munka és magánélet egyensúlya között.</w:t>
      </w:r>
      <w:r>
        <w:rPr>
          <w:color w:val="000000"/>
          <w:sz w:val="24"/>
          <w:szCs w:val="24"/>
        </w:rPr>
        <w:br/>
        <w:t xml:space="preserve">H3: A munkahely iránti hűség hiánya leginkább a Z generáció esetében figyelhető meg.</w:t>
      </w:r>
      <w:r>
        <w:rPr>
          <w:color w:val="000000"/>
          <w:sz w:val="24"/>
          <w:szCs w:val="24"/>
        </w:rPr>
        <w:br/>
        <w:t xml:space="preserve">Saját összeállítású kérdőív formájában online módon mértem fel a munkavállalók munkahelyi motivációját és elégedettségét (n=280). Egyéni ösztönzésre vonatkozó, szervezethez kapcsolódó, illetve munkakörrel kapcsolatos kérdések alkották a kérdőív témaköreit. Az adatokat leíró statisztikai módszerek (átlag, medián, variancia) segítségével értékeltem.</w:t>
      </w:r>
      <w:r>
        <w:rPr>
          <w:color w:val="000000"/>
          <w:sz w:val="24"/>
          <w:szCs w:val="24"/>
        </w:rPr>
        <w:br/>
        <w:t xml:space="preserve">A kutatási eredmények alapján megállapítottam, hogy a generációs eltérésekből fakadó nézeteltérések megoldhatóak, ha több időt szentelnek a munkatársak egymás megismerésére. A szervezetek által kínált lehetőségek fejlesztése és a munkavállalói elvárások szintjének csökkentése együttesen alakítják ki a munkahelyi egyensúlyt.</w:t>
      </w:r>
      <w:r>
        <w:rPr>
          <w:color w:val="000000"/>
          <w:sz w:val="24"/>
          <w:szCs w:val="24"/>
        </w:rPr>
        <w:br/>
        <w:t xml:space="preserve">A hipotézisvizsgálat alapján a H1 elvetésre, míg a H2 és H3 elfogadásra került.</w:t>
      </w:r>
      <w:r>
        <w:rPr>
          <w:color w:val="000000"/>
          <w:sz w:val="24"/>
          <w:szCs w:val="24"/>
        </w:rPr>
        <w:br/>
        <w:t xml:space="preserve">Az eredményeimre támaszkodva azt javaslom, hogy rendszeres jelleggel generációs együttműködést, hatékony kommunikációt támogató események megrendezésére kerüljön sor a generációs szinergia erősítése érdekében, illetve olyan tréningopciók alkalmazását ajánlom, melyek nem kizárólag a munkakörhöz kapcsolódó fejlődést biztosítják, hanem segítik a magánélet koordinálását.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937455">
    <w:multiLevelType w:val="hybridMultilevel"/>
    <w:lvl w:ilvl="0" w:tplc="380948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937455">
    <w:abstractNumId w:val="869374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2438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