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RÁCZ PÉTER RÓBERT</w:t>
            </w:r>
          </w:p>
          <w:p w:rsidR="00C275A3" w:rsidRDefault="00186641" w:rsidP="00C275A3">
            <w:pPr>
              <w:pStyle w:val="Hallgatokepzes"/>
            </w:pPr>
            <w:r w:rsidRPr="002361E2">
              <w:rPr>
                <w:i/>
              </w:rPr>
              <w:t>racz.peter.robert@gmail.com</w:t>
            </w:r>
            <w:r w:rsidRPr="002361E2">
              <w:rPr>
                <w:i/>
              </w:rPr>
              <w:br/>
            </w:r>
            <w:r w:rsidR="00A96AEC">
              <w:t>Okleveles Mérnöktanár</w:t>
            </w:r>
            <w:r w:rsidR="00A96AEC">
              <w:br/>
            </w:r>
            <w:r w:rsidR="00E77B23">
              <w:t>MA, 1. félév</w:t>
            </w:r>
          </w:p>
          <w:p w:rsidR="00C265CE" w:rsidRPr="009E5FF1" w:rsidRDefault="00E77B23" w:rsidP="009763E0">
            <w:pPr>
              <w:pStyle w:val="Hallgatointezmeny-kar"/>
              <w:rPr>
                <w:b/>
                <w:caps/>
              </w:rPr>
            </w:pPr>
            <w:r>
              <w:t>Budapesti Műszaki és Gazdaságtudományi Egyetem</w:t>
            </w:r>
            <w:r w:rsidR="00C275A3">
              <w:br/>
            </w:r>
            <w:r w:rsidR="00DB4822">
              <w:t>Gazdaság-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Molnár György</w:t>
            </w:r>
          </w:p>
          <w:p w:rsidR="00DB4822" w:rsidRDefault="00DB4822" w:rsidP="009763E0">
            <w:pPr>
              <w:pStyle w:val="Konzulensektitulus"/>
            </w:pPr>
            <w:r w:rsidRPr="00DB4822">
              <w:t>egyetemi docens, OE KVK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SNI-s tanulók tanításának pedagógiai és módszertani kihívásai és lehetőségei napjainkban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dolgozat bemutat egy, az SNI-s gyermekek által igényelt speciális oktatásmódszertani megoldási javaslatot, egy vidéki EGYMI (Egységes Gyógypedagógia Módszertani Intézmény) empirikus vizsgálatán keresztül. Ezen belül rövid áttekintést nyújt az SNI, mint különleges bánásmód szakképzésben érzékelhető sajátosságairól, módszertani igényéről, illetve az online platformok használatának lehetőségeiről, fajtáiról.</w:t>
      </w:r>
    </w:p>
    <w:p>
      <w:pPr>
        <w:widowControl w:val="on"/>
        <w:pBdr/>
        <w:spacing w:before="240" w:after="240" w:line="240" w:lineRule="auto"/>
        <w:ind w:left="0" w:right="0"/>
        <w:jc w:val="left"/>
      </w:pPr>
      <w:r>
        <w:rPr>
          <w:color w:val="000000"/>
          <w:sz w:val="24"/>
          <w:szCs w:val="24"/>
        </w:rPr>
        <w:t xml:space="preserve">A dolgozat második része a tárgyalt téma empirikus feltárásának érdekében készített kérdőíves felmérés eredményeit elemzi és értékeli.</w:t>
      </w:r>
    </w:p>
    <w:p>
      <w:pPr>
        <w:widowControl w:val="on"/>
        <w:pBdr/>
        <w:spacing w:before="240" w:after="240" w:line="240" w:lineRule="auto"/>
        <w:ind w:left="0" w:right="0"/>
        <w:jc w:val="left"/>
      </w:pPr>
      <w:r>
        <w:rPr>
          <w:color w:val="000000"/>
          <w:sz w:val="24"/>
          <w:szCs w:val="24"/>
        </w:rPr>
        <w:t xml:space="preserve">A kiértékelés eredményeinek függvényében a dolgozat javaslatot tesz az SNI-s szakképzés online és hibrid módszereinek további innovatív használatához, egyfajta támpontot nyújtva egy esetleges következő Covid-19 vagy egyéb világjárvány okozta vészhelyzetekben történő hatékony, gyors és eredményes átálláshoz.</w:t>
      </w:r>
      <w:r>
        <w:rPr>
          <w:color w:val="000000"/>
          <w:sz w:val="24"/>
          <w:szCs w:val="24"/>
        </w:rPr>
        <w:br/>
        <w:t xml:space="preserve">A munkában megfogalmazott javaslatok alapján nemcsak előre tervezetten és szervezetten tud a pedagógusi, szakoktatói társadalom az adott problémakörrel hatékonyan szembenézni, illetve a tanulók számára sem jelent majd inaktívabb hónapokat, – bizonyos esetekben – éveket egy járvány okozta „négyfal közti” digitális oktatási környezet rövidebb vagy hosszabb ideig történő megélése.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680146">
    <w:multiLevelType w:val="hybridMultilevel"/>
    <w:lvl w:ilvl="0" w:tplc="786135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680146">
    <w:abstractNumId w:val="976801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85091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