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MARCELL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nmarci2008@gmail.com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Ónozó Lívia</w:t>
            </w:r>
          </w:p>
          <w:p w:rsidR="00DB4822" w:rsidRDefault="00DB4822" w:rsidP="009763E0">
            <w:pPr>
              <w:pStyle w:val="Konzulensektitulus"/>
            </w:pPr>
            <w:r w:rsidRPr="00DB4822">
              <w:t>Főosztályvezető,  Magyar Nemzeti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intelligenciát használó algoritmikus kereskedés alkalmazhatósági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pénzügyi szektorban algoritmikus kereskedésnek számít minden olyan kereskedési mód, ahol a megbízás paramétereinek (időzítés, ár, mennyiség) meghatározását, valamint a megbízás kezelését egy számítógépes algoritmus végzi, korlátozott emberi beavatkozással vagy emberi beavatkozás nélkül. A szakirodalomban mély megerősítéses tanulást alkalmazó fejlesztésekkel már bizonyították a gépi kereskedő algoritmusok létjogosultságát a portfóliók kezelésében.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Jelen kutatás egyik célja, hogy hogyan lehet minél robusztusabb megerősítéses tanuló modellt készíteni, amely képes változó kockázatvállalási hajlandóságú kereskedést szimulálni a piac dinamikájához igazodva a portfólió értékének maximalizálása és a kockázat, illetve egyéb negatív következmények minimalizálása mellett. A dolgozat a megerősítéses tanulás pénzügyi alkalmazásának rövid elméleti áttekintésével kezdődik, kiemelt figyelmet fordítva az egyes algoritmusok, modellek</w:t>
      </w:r>
      <w:r>
        <w:rPr>
          <w:color w:val="000000"/>
          <w:sz w:val="24"/>
          <w:szCs w:val="24"/>
        </w:rPr>
        <w:br/>
        <w:t xml:space="preserve">gyakorlati előnyeire és hátrányaira. Ezt követően bemutatásra kerül egy újonnan fejlesztett kereskedő modell a szimulációs részvénypiaci környezet, a piac dinamikájának modellezéséhez használt faktorok és adatok ismertetése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TDK munka többi része a mesterséges intelligenciát alkalmazó algoritmikus kereskedés olyan fontos kérdéseivel foglalkozik mint, hogy hogyan lehet minél átláthatóbbá tenni a sok esetben black-box módon működő modelleket, illetve milyen szabályozási feladatok merülhetnek fel az automatizált kereskedés használatával. A pénzügyi döntések mögött álló modellek transzparens működése különösen fontos lehet olyan esetekben, amikor a portfólió kezelőjének el kell tudnia számolni a lehetséges kockázati faktorokkal az ügyfelek vagy akár a szabályozók felé. Ezekben az esetekben olyan kérdések merülhetnek fel, mint például, hogy mi indokolta a portfólió újra súlyozását vagy biztosítók esetében miért éppen bizonyos ügyfelek nem kaptak hitelt?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Egyes felmérések szerint manapság a világ tőzsdéin kötött ügyletek több, mint 80% automatizált kereskedési stratégiák alkalmazásával valósul meg. A dolgozat külön fejezetben foglalkozik azzal a kérdéssel, hogy milyen szabályozási lépések lehetnek indokoltak a kereskedő robotok elterjedésével, pl. piaci likviditás biztosítása vagy akár a kisbefektetők védelme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05192">
    <w:multiLevelType w:val="hybridMultilevel"/>
    <w:lvl w:ilvl="0" w:tplc="95962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05192">
    <w:abstractNumId w:val="626051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86399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