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ZUBEK KÁROLY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zubekkaroly26@gmail.com</w:t>
            </w:r>
            <w:r w:rsidRPr="002361E2">
              <w:rPr>
                <w:i/>
              </w:rPr>
              <w:br/>
            </w:r>
            <w:r w:rsidR="00A96AEC">
              <w:t>Építészmérnöki mesterképzési szak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Wettstein Domonkos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#balatonalmádi - Kommunikációs módszerek a későmodern építészeti örökség társadalmi feldolgozásában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időszakban egyre intenzívebb diskurzus alakult ki a magyarországi későmodern építészet megítéléséről. Ennek során megfigyelhető a szakma és a közvélemény szembenállása. A korszak építészeti értékeinek társadalmi elutasítottsága mögött részben a kor politikai berendezkedésének negatív emlékezete áll, ami miatt ezen épületek nem, vagy csak ritkán tudtak identitásalkotó tényezővé válni. Mindez a balatoni régióban sincs másképp, emiatt sorra tűnnek el e kor lenyomatai. Azonban ezen épületek művészeti és építészettörténeti értéke miatt, valamint fenntarthatóság okokból sem jelenthet megoldást a bontás.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Mégis, hogyan oldhatóak fel ezek az ellentétek? A kutatás során azzal a feltételezéssel élek, hogy megfelelő építészeti kommunikáció segítségével a társadalom későmodern építészeti örökségünkhöz kapcsolódó viszonya befolyásolható, új kontextusba helyezhető.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egyrészt olyan hazai és nemzetközi kezdeményezéseket vizsgálok meg, amelyek a későmodern építészeti örökség online kommunikációjával foglalkoznak. Másrészt célom a megismert projektek vizsgálatából levont tanulságok alapján olyan módszertan kidolgozása, amelyek a balatoni régió későmodern építészeti örökségét megfelelően tudja közvetíteni. A kutatás során arra keresem a választ, hogy milyen kommunikációs eszközökkel lehetséges a társadalmi kapcsolódás megteremtése a későmodern építészeti örökség értékei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gyakorlatban minderre egy közösségi médiában lezajló kampányt építettem fel, amelyben Balatonalmádi későmodern építészeti örökségét dolgoztam fel. A kutatásommal párhuzamosan zajlott Kovács Krisztina #balatonalmádi - A közösség ereje a későmodern építészeti örökségek értelmezésében című projektje, amelyben egy kisebb közösség és a későmodern építészeti örökség viszonya képezi a vizsgálat tárgyát. Célom ezzel a kísérlettel összhangban a tágabb lakosság véleményét, elérhetőségét 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6048000" cy="1677600"/>
            <wp:docPr id="78253007" name="name1642086bb8e937" descr="imgtmp_77647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7647_hu_1.jpg"/>
                    <pic:cNvPicPr/>
                  </pic:nvPicPr>
                  <pic:blipFill>
                    <a:blip r:embed="rId1642086bb8e8f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67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80268">
    <w:multiLevelType w:val="hybridMultilevel"/>
    <w:lvl w:ilvl="0" w:tplc="57410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80268">
    <w:abstractNumId w:val="515802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251616" Type="http://schemas.openxmlformats.org/officeDocument/2006/relationships/numbering" Target="numbering.xml"/><Relationship Id="rId1642086bb8e8f6" Type="http://schemas.openxmlformats.org/officeDocument/2006/relationships/image" Target="media/imgrId1642086bb8e8f6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