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PÁRIZS CINTIA</w:t>
            </w:r>
          </w:p>
          <w:p w:rsidR="00C275A3" w:rsidRDefault="00186641" w:rsidP="00C275A3">
            <w:pPr>
              <w:pStyle w:val="Hallgatokepzes"/>
            </w:pPr>
            <w:r w:rsidRPr="002361E2">
              <w:rPr>
                <w:i/>
              </w:rPr>
              <w:t>parizs.cintia@gmail.com</w:t>
            </w:r>
            <w:r w:rsidRPr="002361E2">
              <w:rPr>
                <w:i/>
              </w:rPr>
              <w:br/>
            </w:r>
            <w:r w:rsidR="00A96AEC">
              <w:t>Logisztikai mérnöki</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Bóna Krisztián</w:t>
            </w:r>
          </w:p>
          <w:p w:rsidR="00DB4822" w:rsidRDefault="00DB4822" w:rsidP="009763E0">
            <w:pPr>
              <w:pStyle w:val="Konzulensektitulus"/>
            </w:pPr>
            <w:r w:rsidRPr="00DB4822">
              <w:t>egyetemi docens, BME KJK</w:t>
            </w:r>
          </w:p>
        </w:tc>
      </w:tr>
      <w:tr w:rsidR="00DB4822" w:rsidTr="00DB4822">
        <w:tc>
          <w:tcPr>
            <w:tcW w:w="9854" w:type="dxa"/>
          </w:tcPr>
          <w:p w:rsidR="00DB4822" w:rsidRPr="00DB4822" w:rsidRDefault="00DB4822" w:rsidP="009763E0">
            <w:pPr>
              <w:pStyle w:val="Konzulenseknev"/>
            </w:pPr>
            <w:r w:rsidRPr="00DB4822">
              <w:t>Dr. Kovács Gábor</w:t>
            </w:r>
          </w:p>
          <w:p w:rsidR="00DB4822" w:rsidRDefault="00DB4822" w:rsidP="009763E0">
            <w:pPr>
              <w:pStyle w:val="Konzulensektitulus"/>
            </w:pPr>
            <w:r w:rsidRPr="00DB4822">
              <w:t>egyetemi adjunktus,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Drónokkal támogatott dokumentumáramlási rendszer fizikai realizációjával kapcsolatos kihívások és lehetőségek meghatározása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drónokat manapság széleskörben alkalmazhatják különböző feladatok támogatására. Úgy tűnik, hogy a logisztika területén is igen nagy potenciál rejlik a drónok értékteremtő folyamatokba való integrálásában. A dolgozatban egy olyan drónokkal támogatott dokumentumszállítási rendszer koncepciójának alapjait mutattam be, mely akár más területen is adaptálható és nem feltétlenül csak dokumentumok szállítására lehet alkalmas, hanem bárhol, ahol a szállítási feladatok jellege a dokumentumok szállításához hasonló jellegű. A közigazgatásban a dokumentumok jellegéből adódóan a jövőben is szükség lesz a papíralapú dokumentumáramlás megvalósítására, annak ellenére is, ha a digitalizáció hatására egy elektronikus dokumentumkezelési rendszer kerül kiépítésre. Tehát mindenképpen érdemes a nagy volumenű áramlás támogatásával részletesebben is foglalkozni, melyet egy pilot területen végzett méréseink eredményei is alátámasztanak.</w:t>
      </w:r>
      <w:r>
        <w:rPr>
          <w:color w:val="000000"/>
          <w:sz w:val="24"/>
          <w:szCs w:val="24"/>
        </w:rPr>
        <w:br/>
        <w:t xml:space="preserve">A téma nagy kihívást jelent, hiszen számos kérdés merül fel nemcsak rendszerszervezési szinten, hanem technológiai és jogi oldalról is. Többek között emiatt is, az általunk definiált rendszerkoncepció bevezetését elképzeléseink szerint többlépcsős formában célszerű megvalósítani, folyamatos tesztelés, a felmerülő problémák megoldása és az új kihívások detektálása mellett. </w:t>
      </w:r>
      <w:r>
        <w:rPr>
          <w:color w:val="000000"/>
          <w:sz w:val="24"/>
          <w:szCs w:val="24"/>
        </w:rPr>
        <w:br/>
        <w:t xml:space="preserve">A dolgozat elején bemutatott hipotézis a mérést követően bizonyítást nyert, valóban létrehozható egy működőképes rendszer, melyben a drón szállítja a kézbesítő helyett a dokumentumokat. Természetesen még számos jelentős feladatot kell megoldani, hogy ténylegesen bevezetésre kerüljön, de a jövőbe tekintve a kutatási eredményeink alapján megállapítható, hogy a rendszer működőképes.</w:t>
      </w:r>
      <w:r>
        <w:rPr>
          <w:color w:val="000000"/>
          <w:sz w:val="24"/>
          <w:szCs w:val="24"/>
        </w:rPr>
        <w:br/>
        <w:t xml:space="preserve">A mérés következtében egyértelműen látszik, hogy a drón akkumulátora a szűk keresztmetszet. A kutatás további fő irányát éppen emiatt az akkumulátor témaköre jelenti, hogy hogyan lehet a menetrendekhez a legoptimálisabb akkumulátorcsere folyamatot megalkotni. Továbbá komoly kihívás a jelent, hogyan valósítható meg a felépítményt átalakítani úgy, hogy az akkumulátorcsere könnyebb és gyorsabb legyen akár a szállítási egység formai módosítása mellett. A másik fő irány a továbbiakban, hogy a valós helyszínen megvalósítsuk a drónokkal támogatott dokumentumáramlási rendszert. A jövőben ezeknek a problémáknak a megoldásán fogunk dolgozni.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18202">
    <w:multiLevelType w:val="hybridMultilevel"/>
    <w:lvl w:ilvl="0" w:tplc="74825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18202">
    <w:abstractNumId w:val="22518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506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