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nagycsabi18@gmail.com</w:t>
            </w:r>
            <w:r w:rsidRPr="002361E2">
              <w:rPr>
                <w:i/>
              </w:rPr>
              <w:br/>
            </w:r>
            <w:r w:rsidR="00A96AEC">
              <w:t>Szerkezetépítés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tulajdonságú látszóbeton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meglévő látszóbeton receptúra optimalizálásával és speciális igényeknek megfelelő</w:t>
      </w:r>
      <w:r>
        <w:rPr>
          <w:color w:val="000000"/>
          <w:sz w:val="24"/>
          <w:szCs w:val="24"/>
        </w:rPr>
        <w:br/>
        <w:t xml:space="preserve">látszóbeton receptúra kidolgozásával foglalkoztam. A tervezés során elsődleges cél a látszóbeton magas</w:t>
      </w:r>
      <w:r>
        <w:rPr>
          <w:color w:val="000000"/>
          <w:sz w:val="24"/>
          <w:szCs w:val="24"/>
        </w:rPr>
        <w:br/>
        <w:t xml:space="preserve">esztétikai követelményeinek való megfelelés volt az ipari bedolgozhatóság, az optimális anyagjellemzők és a</w:t>
      </w:r>
      <w:r>
        <w:rPr>
          <w:color w:val="000000"/>
          <w:sz w:val="24"/>
          <w:szCs w:val="24"/>
        </w:rPr>
        <w:br/>
        <w:t xml:space="preserve">gazdaságosság figyelembevétele mellett. Kísérleteink során 3 különböző igények kielégítésére szolgáló</w:t>
      </w:r>
      <w:r>
        <w:rPr>
          <w:color w:val="000000"/>
          <w:sz w:val="24"/>
          <w:szCs w:val="24"/>
        </w:rPr>
        <w:br/>
        <w:t xml:space="preserve">látszóbeton receptúrát dolgoztunk ki.</w:t>
      </w:r>
      <w:r>
        <w:rPr>
          <w:color w:val="000000"/>
          <w:sz w:val="24"/>
          <w:szCs w:val="24"/>
        </w:rPr>
        <w:br/>
        <w:t xml:space="preserve">Az 1/A receptúra esetén, az üzemben eredetileg is használt keverék optimalizálásával egy általános</w:t>
      </w:r>
      <w:r>
        <w:rPr>
          <w:color w:val="000000"/>
          <w:sz w:val="24"/>
          <w:szCs w:val="24"/>
        </w:rPr>
        <w:br/>
        <w:t xml:space="preserve">igényeknek megfelelő látszóbeton összetételt dolgoztunk ki. Sikerült elérni az optimális bedolgozáshoz</w:t>
      </w:r>
      <w:r>
        <w:rPr>
          <w:color w:val="000000"/>
          <w:sz w:val="24"/>
          <w:szCs w:val="24"/>
        </w:rPr>
        <w:br/>
        <w:t xml:space="preserve">szükséges konzisztenciát és annak megtartását a maximális bedolgozási idő végéig. A nyomószilárdság</w:t>
      </w:r>
      <w:r>
        <w:rPr>
          <w:color w:val="000000"/>
          <w:sz w:val="24"/>
          <w:szCs w:val="24"/>
        </w:rPr>
        <w:br/>
        <w:t xml:space="preserve">megduplázása mellett homogén, esztétikus felületet kaptunk.</w:t>
      </w:r>
      <w:r>
        <w:rPr>
          <w:color w:val="000000"/>
          <w:sz w:val="24"/>
          <w:szCs w:val="24"/>
        </w:rPr>
        <w:br/>
        <w:t xml:space="preserve">A 2-es receptúrát karcsú szerkezetek öntéséhez terveztük, ezért elengedhetetlen volt a nagy szilárdság és</w:t>
      </w:r>
      <w:r>
        <w:rPr>
          <w:color w:val="000000"/>
          <w:sz w:val="24"/>
          <w:szCs w:val="24"/>
        </w:rPr>
        <w:br/>
        <w:t xml:space="preserve">emellett a minél kisebb korai zsugorodási repedésérzékenység elérése. A tömörítésből származó hibák</w:t>
      </w:r>
      <w:r>
        <w:rPr>
          <w:color w:val="000000"/>
          <w:sz w:val="24"/>
          <w:szCs w:val="24"/>
        </w:rPr>
        <w:br/>
        <w:t xml:space="preserve">elkerülése és a megfelelő minőségű felület elérése érdekében öntömörödő képességű betont terveztünk.</w:t>
      </w:r>
      <w:r>
        <w:rPr>
          <w:color w:val="000000"/>
          <w:sz w:val="24"/>
          <w:szCs w:val="24"/>
        </w:rPr>
        <w:br/>
        <w:t xml:space="preserve">Sikerült kialakítani és az üzem bedolgozási idejéig megtartani az öntömörödő képességet az egyszerű</w:t>
      </w:r>
      <w:r>
        <w:rPr>
          <w:color w:val="000000"/>
          <w:sz w:val="24"/>
          <w:szCs w:val="24"/>
        </w:rPr>
        <w:br/>
        <w:t xml:space="preserve">bedolgozhatóság és a nagy szilárdság mellett. A repedésérzékenység csökkentése érdekében szálerősítést</w:t>
      </w:r>
      <w:r>
        <w:rPr>
          <w:color w:val="000000"/>
          <w:sz w:val="24"/>
          <w:szCs w:val="24"/>
        </w:rPr>
        <w:br/>
        <w:t xml:space="preserve">alkalmaztunk a betonban és az egyes betonösszetételi jellemzőket is módosítottuk. A 2-es receptúra alapján</w:t>
      </w:r>
      <w:r>
        <w:rPr>
          <w:color w:val="000000"/>
          <w:sz w:val="24"/>
          <w:szCs w:val="24"/>
        </w:rPr>
        <w:br/>
        <w:t xml:space="preserve">homogén felületű karcsú szerkezetek készíthetők.</w:t>
      </w:r>
      <w:r>
        <w:rPr>
          <w:color w:val="000000"/>
          <w:sz w:val="24"/>
          <w:szCs w:val="24"/>
        </w:rPr>
        <w:br/>
        <w:t xml:space="preserve">A 3-as látszóbeton receptúrát sókivirágzásnak ellenállóan terveztük meg, fontos volt a homogén, repedésektől</w:t>
      </w:r>
      <w:r>
        <w:rPr>
          <w:color w:val="000000"/>
          <w:sz w:val="24"/>
          <w:szCs w:val="24"/>
        </w:rPr>
        <w:br/>
        <w:t xml:space="preserve">és pórusoktól mentes felület. A 3/A receptúrában kohósalak cementet használva elértük, hogy a portland</w:t>
      </w:r>
      <w:r>
        <w:rPr>
          <w:color w:val="000000"/>
          <w:sz w:val="24"/>
          <w:szCs w:val="24"/>
        </w:rPr>
        <w:br/>
        <w:t xml:space="preserve">cementhez képest 50 m%-kal kevesebb kalcium-hidroxid (Ca(OH)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keletkezik, amely a kivirágzást okozza.</w:t>
      </w:r>
      <w:r>
        <w:rPr>
          <w:color w:val="000000"/>
          <w:sz w:val="24"/>
          <w:szCs w:val="24"/>
        </w:rPr>
        <w:br/>
        <w:t xml:space="preserve">Cement kiegészítőanyagként mészkőliszt helyett metakaolint használtunk, mivel az a puccolán reakciója során</w:t>
      </w:r>
      <w:r>
        <w:rPr>
          <w:color w:val="000000"/>
          <w:sz w:val="24"/>
          <w:szCs w:val="24"/>
        </w:rPr>
        <w:br/>
        <w:t xml:space="preserve">fogyasztja a Ca(OH)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-t, illetve önmaga nem tartalmaz mészkövet, ami később kimosódhat az anyagból.</w:t>
      </w:r>
      <w:r>
        <w:rPr>
          <w:color w:val="000000"/>
          <w:sz w:val="24"/>
          <w:szCs w:val="24"/>
        </w:rPr>
        <w:br/>
        <w:t xml:space="preserve">Sikerült a 3/A receptúrával egy kivirágzásnak ellenálló és egységes, letisztult felületű betont eredményező</w:t>
      </w:r>
      <w:r>
        <w:rPr>
          <w:color w:val="000000"/>
          <w:sz w:val="24"/>
          <w:szCs w:val="24"/>
        </w:rPr>
        <w:br/>
        <w:t xml:space="preserve">keveréket kidolgozni.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93664">
    <w:multiLevelType w:val="hybridMultilevel"/>
    <w:lvl w:ilvl="0" w:tplc="42268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93664">
    <w:abstractNumId w:val="47693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442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