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BÄRNKOPF ERZSÉBET</w:t>
            </w:r>
          </w:p>
          <w:p w:rsidR="00C275A3" w:rsidRDefault="00186641" w:rsidP="00C275A3">
            <w:pPr>
              <w:pStyle w:val="Hallgatokepzes"/>
            </w:pPr>
            <w:r w:rsidRPr="002361E2">
              <w:rPr>
                <w:i/>
              </w:rPr>
              <w:t>barnkopf.erzsebet@gmail.com</w:t>
            </w:r>
            <w:r w:rsidRPr="002361E2">
              <w:rPr>
                <w:i/>
              </w:rPr>
              <w:br/>
            </w:r>
            <w:r w:rsidR="00A96AEC">
              <w:t>Szerkezet építőmérnök</w:t>
            </w:r>
            <w:r w:rsidR="00A96AEC">
              <w:br/>
            </w:r>
            <w:r w:rsidR="00E77B23">
              <w:t>MSc, 3. félév</w:t>
            </w:r>
          </w:p>
          <w:p w:rsidR="00C265CE" w:rsidRPr="009E5FF1" w:rsidRDefault="00E77B23" w:rsidP="009763E0">
            <w:pPr>
              <w:pStyle w:val="Hallgatointezmeny-kar"/>
              <w:rPr>
                <w:b/>
                <w:caps/>
              </w:rPr>
            </w:pPr>
            <w:r>
              <w:t>Budapesti Műszaki és Gazdaságtudományi Egyetem</w:t>
            </w:r>
            <w:r w:rsidR="00C275A3">
              <w:br/>
            </w:r>
            <w:r w:rsidR="00DB4822">
              <w:t>Építőmérnöki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Kövesdi Balázs</w:t>
            </w:r>
          </w:p>
          <w:p w:rsidR="00DB4822" w:rsidRDefault="00DB4822" w:rsidP="009763E0">
            <w:pPr>
              <w:pStyle w:val="Konzulensektitulus"/>
            </w:pPr>
            <w:r w:rsidRPr="00DB4822">
              <w:t>egyetemi docens, BME ÉMK</w:t>
            </w:r>
          </w:p>
        </w:tc>
      </w:tr>
      <w:tr w:rsidR="00DB4822" w:rsidTr="00DB4822">
        <w:tc>
          <w:tcPr>
            <w:tcW w:w="9854" w:type="dxa"/>
          </w:tcPr>
          <w:p w:rsidR="00DB4822" w:rsidRPr="00DB4822" w:rsidRDefault="00DB4822" w:rsidP="009763E0">
            <w:pPr>
              <w:pStyle w:val="Konzulenseknev"/>
            </w:pPr>
            <w:r w:rsidRPr="00DB4822">
              <w:t>Dr. Jáger Bence</w:t>
            </w:r>
          </w:p>
          <w:p w:rsidR="00DB4822" w:rsidRDefault="00DB4822" w:rsidP="009763E0">
            <w:pPr>
              <w:pStyle w:val="Konzulensektitulus"/>
            </w:pPr>
            <w:r w:rsidRPr="00DB4822">
              <w:t>adjunktus,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Trapézlemez gerincű tartó kifordulás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Trapézlemez gerincű tartók alkalmazása egyre szélesebb körben terjed az építőmérnöki gyakorlatban, különösen hídépítés területén számos előnyös tulajdonságuk következtében. A trapézlemez gerincű tartók jelenlegi alkalmazási területein a kifordulás az egyik leggyakoribb tönkremeneteli mód (pl: gerendahidak építési állapotában). Az eddigi kutatási eredmények azt mutatják, hogy ezek a szerkezetek kifordulási viselkedésükben is eltérnek a hagyományos I-tartóktól, azonban jelenleg még nincs elfogadott/szabványosított méretezési eljárás kidolgozva a trapézlemez gerincű tartók kifordulási ellenállásának meghatározására. Ezért további vizsgálatokra, van szükség a szerkezeti viselkedésük pontosabb megismeréséhez, a kifordulási kritikus teherparaméter és a kifordulási csökkentő tényező meghatározásához.</w:t>
      </w:r>
      <w:r>
        <w:rPr>
          <w:color w:val="000000"/>
          <w:sz w:val="24"/>
          <w:szCs w:val="24"/>
        </w:rPr>
        <w:br/>
        <w:t xml:space="preserve">A TDK dolgozatom célja ezért az, hogy laboratóriumi kísérletek alapján validált numerikus modellen végzett számítások alapján meghatározzam, hogy az EN1993-1-1 szabvány melyik kihajlási, vagy kifordulási görbéje használható biztonsággal a trapézlemez gerincű tartók kifordulási ellenállásának meghatározásához. A validált, csuklós-csuklós megtámasztású, két végi koncentrált nyomatékkal terhelt tartó numerikus modelljén először determinisztikus vizsgálatokat hajtottam végre. Különböző keresztmetszetű és fesztávú tartók kritikus nyomatékát (LBA), illetve geometriai és anyagi nemlineáris imperfekt analízis alkalmazásával a kifordulási ellenállását (GMNIA) határoztam meg. A determinisztikus számítás alapján kidolgozott adatbázist statisztikai alapon kiértékeltem, mely kiértékelés alapján több kihajlási és kifordulási görbére is meghatároztam a szükséges ellenállás oldali parciális tényező értékét, ami alapján az EN 1990 követelményeit kielégítő kifordulási görbét meghatároztam.</w:t>
      </w:r>
      <w:r>
        <w:rPr>
          <w:color w:val="000000"/>
          <w:sz w:val="24"/>
          <w:szCs w:val="24"/>
        </w:rPr>
        <w:br/>
        <w:t xml:space="preserve">A determinisztikus vizsgálatok alapján a megfelelő kifordulási görbét sztochasztikus vizsgálatok alapján is meghatároztam fél-valószínűségi módszer alkalmazásával. A szochasztikus vizsgálatok során a geometriai és anyagjellemzők egy részét valószínűségi változóként definiáltam és Monte Carlo szimuláció (válaszfelület módszerrel kiegészítve) segítségével meghatározom a teherbírás karakterisztikus, illetve tervezési értékét egy jellemző és reprezentatív keresztmetszet esetén.</w:t>
      </w:r>
      <w:r>
        <w:rPr>
          <w:color w:val="000000"/>
          <w:sz w:val="24"/>
          <w:szCs w:val="24"/>
        </w:rPr>
        <w:br/>
        <w:t xml:space="preserve">A két különböző méretezéselméleti megközelítés eredményét összehasonlítottam és ajánlást adtam a trapézlemez gerincű tartók kifordulási csökkentő tényezőjének meghatározására.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478528">
    <w:multiLevelType w:val="hybridMultilevel"/>
    <w:lvl w:ilvl="0" w:tplc="125778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478528">
    <w:abstractNumId w:val="704785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62133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