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GÖRBE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gorbe.akos@gmail.com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Bárány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László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Orientált polipropilén szalagok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polipropilén az egyik legnagyobb körben elterjedt tömegműanyag. Ennek egyik oka az, hogy tulajdonságai könnyen befolyásolhatók a követelmények szerint, így egyaránt alkalmas műszaki felhasználásra és hétköznapi termékek gyártására [1, 2]. A műszaki alkalmazás egyik módja nagy orientációjú fóliák létrehozása nyújtással. Az ilyen eljárással létrehozott fóliák a nagymértékű orientáció miatt ugyan szilárdsági szempontból kiválóak, a szakadási nyúlásuk azonban jelentősen csökken, így korábban szakadnak el. Ennek a nagymértékű csökkenésnek az elkerülése végett polipropilénből (PP) és amorf poli-alfa-olefinből (APAO) blendet képzek, és ezt orientálom. Ebben a blendben az APAO a PP amorf fázisában helyezkedik el, és a kis APAO molekulák a PP molekuláinak mozgását megkönnyítik, így nem lép fel nagymértékű csökkenés az orientált fólia szakadási nyúlásában. Az orientált PP/APAO blendek szakadási nyúlása ugyan növekszik, de a maximális feszültség csökken. Ezt célszerűen nanoméretű erősítőanyagok alkalmazásával lehet ellensúlyozni. A dolgozat elkészítése során ehhez többfalú szén nanocsövet (MWCNT) használok [3]. Mivel a nanoméretű erősítőanyagok nagy fajlagos felülettel rendelkeznek, ezért kismértékben adagolva is kifejtik jótékony hatásukat. Ennek köszönhetően kismértékű szén nanocső adagolásával növelhető a PP/APAO blendek maximális feszültsége, valamint ekkora mennyiségű töltőanyag feltehetően nem nehezíti meg az orientálhatóságot sem. Így olyan fóliát kapunk, melynek a nagy maximális feszültsége mellett a szakadási nyúlása is megfelelő.</w:t>
      </w:r>
      <w:r>
        <w:rPr>
          <w:color w:val="000000"/>
          <w:sz w:val="24"/>
          <w:szCs w:val="24"/>
        </w:rPr>
        <w:br/>
        <w:t xml:space="preserve">A kutatásom során előállítok PP, PP/APAO, PP/MWCNT blendekből fóliákat, majd ezeket egytengelyes nyújtással orientálom. Az így előállított orientált fóliákon mechanikai és morfológiai vizsgálatokat végzek el, majd a kapott eredmények felhasználásával hibrid, PP/APAO/MWCNT blendekből előállított orientált fóliákat gyártok és vizsgálok.</w:t>
      </w:r>
      <w:r>
        <w:rPr>
          <w:color w:val="000000"/>
          <w:sz w:val="24"/>
          <w:szCs w:val="24"/>
        </w:rPr>
        <w:br/>
        <w:t xml:space="preserve">Irodalom:</w:t>
      </w:r>
      <w:r>
        <w:rPr>
          <w:color w:val="000000"/>
          <w:sz w:val="24"/>
          <w:szCs w:val="24"/>
        </w:rPr>
        <w:br/>
        <w:t xml:space="preserve">[1] I. M. Ward: Structure and Properties of Oriented Polymers, second edition, Springer Science+Business Media: Dordrecht, (1997)</w:t>
      </w:r>
      <w:r>
        <w:rPr>
          <w:color w:val="000000"/>
          <w:sz w:val="24"/>
          <w:szCs w:val="24"/>
        </w:rPr>
        <w:br/>
        <w:t xml:space="preserve">[2] Bigg, D. M.: Mechanical property enhancement of semicrystalline polymers—A review. Polymer Engineering &amp; Science, 28, 830–841 (1988).</w:t>
      </w:r>
      <w:r>
        <w:rPr>
          <w:color w:val="000000"/>
          <w:sz w:val="24"/>
          <w:szCs w:val="24"/>
        </w:rPr>
        <w:br/>
        <w:t xml:space="preserve">[3] Ciselli, P., Wang, Z., Peijs, T.: Reinforcing potential of carbon nanotubes in oriented polymer fibres. Materials Technology, 22, 10–21 (2007).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41609">
    <w:multiLevelType w:val="hybridMultilevel"/>
    <w:lvl w:ilvl="0" w:tplc="32830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41609">
    <w:abstractNumId w:val="904416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812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