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KÖRMÖCZI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david.kormoczi@gmail.com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MATE 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Korzenszky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docens,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Ismétlődő nyomóterheléssel vizsgált Golden Delicious almák energiamutatóinak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Golden Delicious alma Magyarországon is elterjedt gyümölcsfajta. Az almák szállítása, tárolása, feldolgozása során jelentős mennyiségű hulladék keletkezik a gyümölcs mechanikai sérülése miatt az élelmiszeriparban. A közúti szállítás, illetve a különböző technológiai folyamatok során különféle ismétlődő terhelések érik a gyümölcsöt, melynek jellemző paraméterei a frekvencia és az erő.</w:t>
      </w:r>
      <w:r>
        <w:rPr>
          <w:color w:val="000000"/>
          <w:sz w:val="24"/>
          <w:szCs w:val="24"/>
        </w:rPr>
        <w:br/>
        <w:t xml:space="preserve">Az almákat érő rezgések hatását modellezve dolgozatomban az almák roncsolásos mechanikai vizsgálatával foglalkoztam. A mérési adatsorok F=14 N maximális értékű periodikus terheléssel, különböző frekvenciákon készültek. A rendelkezésre álló adatok kiértékelése során 150 mérési adatsort dolgoztam föl. Az adatsorok tartalmazták az erő és a hozzá tartozó elmozdulás értékét az idő függvényében, melyeket diagramban ábrázoltam.</w:t>
      </w:r>
      <w:r>
        <w:rPr>
          <w:color w:val="000000"/>
          <w:sz w:val="24"/>
          <w:szCs w:val="24"/>
        </w:rPr>
        <w:br/>
        <w:t xml:space="preserve">Az így kapott görbe jellemző értékeinek (ciklusszám, csúcspontok koordinátái) meghatározására algoritmust dolgoztam ki. Célom volt numerikus integrálással meghatározni a rugalmas energiát, a maradó alakváltozás értékeit pedig az egyes ciklusok deformációjának szélsőértékeiből határoztam meg. A rendelkezésre álló disszipált energia adatok és az általam kiszámított rugalmas energia értékek felhasználásával dimenzió nélküli arányszámot hoztam létre, valamint meghatároztam a ciklusonkénti maradó alakváltozás állandósult értékét. Az így kapott értékek és a tönkremenetelig eltelt ciklusok száma között függvénykapcsolatot állítottam föl. A szakterületen eddig nem volt ismert a disszipált és rugalmas energiák arányának függvénykapcsolata a tönkremenetellel.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11883">
    <w:multiLevelType w:val="hybridMultilevel"/>
    <w:lvl w:ilvl="0" w:tplc="76231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11883">
    <w:abstractNumId w:val="62611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51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