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FARAGÓ ATTILA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attila.farago@gmx.at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Dobján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tanársegéd,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gravitációs hullámok adatainak struktúrált beolvasása és megjelenítése LabView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világban elengedhetetlen olyan segédprogramok használata, amelyek megkönnyítik az adatok feldolgozását. Alapvető elvárásként azt tűztem ki, hogy egy szabadon hozzáférhető adatfeldolgozó programcsomagot publikáljak, ami a LabVIEW felhasználói szintű ismeretével is közérthető. A gravitációs hullámok adatcsomagjai többségében HDF formátumban vannak közzé téve, melyek kiolvasása és értelmezése a kutatómunkában járatlanabbak számára eltántorító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lépésben objektumtípus keresést hajtottam végre, majd létrehoztam egy adatklasztert, mellyel minden fájl egységesen kiolvashatóvá vált. Struktúrák alkalmazásával kinyertem a metaadatokat is. Konverziós utasításokkal időbélyeg-alapú adatkezelést tettem lehetővé. Aritmetikai műveletekkel és ciklus logikával feltártam és vizuálisan megjelenítettem az adatmaszkok és a nyúlás időjel állományait. A kinyert adatok jelentését és tartalmát szakirodalom alapján bemutattam, ideértve a fizikai háttérismereteket és a HDF struktúrát.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írása során sikerült olyan megoldásokat találnom, melyek képessé tették a</w:t>
      </w:r>
      <w:r>
        <w:rPr>
          <w:color w:val="000000"/>
          <w:sz w:val="24"/>
          <w:szCs w:val="24"/>
        </w:rPr>
        <w:br/>
        <w:t xml:space="preserve">programot a GWOSC honlapján fellelhető gravitációs hullámok adatait tároló, HDF5 formátumú fájlok kiolvasására. Meghaladtam a már létező HDFView szoftver képességeit, mivel az adatok megjelenítése mellett a feldolgozásukat is lehetővé tettem. Elértem ezáltal, hogy kikerülhetővé vált a HDF5 formátum kezeléséhez szükséges ismeretek elsajátítása. A gravitációs hullámokkal kapcsolatos kutatás így már nem feltétlenül igényel alfanumerikus programozási ismereteket.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Olyan példaalkalmazásokat is készítettem, amik demonstrálták a LabVIEW jelfeldolgozó eszköztárának hasznosíthatóságát. Ezzel előre mozdítottam a témában zajló kutatási tevékenységet a programozási nyelvek ismeretében kevésbé jártas egyének számára. A programcsomagot GraviFetch néven publikáltam, melyet pozitív elbírálás után közzétett a VI Package Manager is, így világszerte elérhetővé és használhatóvá vált a munkám, elősegítve a fiatalabb generáció bevonását is a gravitációs hullámok kutatásába.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ACM Classification:</w:t>
      </w:r>
      <w:r>
        <w:rPr>
          <w:color w:val="000000"/>
          <w:sz w:val="24"/>
          <w:szCs w:val="24"/>
        </w:rPr>
        <w:br/>
        <w:t xml:space="preserve">&lt;concept_id&gt;10011007.10011006.10011066.10011070</w:t>
      </w:r>
      <w:r>
        <w:rPr>
          <w:color w:val="000000"/>
          <w:sz w:val="24"/>
          <w:szCs w:val="24"/>
        </w:rPr>
        <w:br/>
        <w:t xml:space="preserve">&lt;concept_desc&gt;Software and its engineering~Application specific development environments; &lt;concept_significance&gt;500</w:t>
      </w:r>
      <w:r>
        <w:rPr>
          <w:color w:val="000000"/>
          <w:sz w:val="24"/>
          <w:szCs w:val="24"/>
        </w:rPr>
        <w:br/>
        <w:t xml:space="preserve">&lt;concept_id&gt;10010405.10010476.10003392</w:t>
      </w:r>
      <w:r>
        <w:rPr>
          <w:color w:val="000000"/>
          <w:sz w:val="24"/>
          <w:szCs w:val="24"/>
        </w:rPr>
        <w:br/>
        <w:t xml:space="preserve">&lt;concept_desc&gt;Applied computing~Digital libraries and archives; &lt;concept_significance&gt;300</w:t>
      </w:r>
      <w:r>
        <w:rPr>
          <w:color w:val="000000"/>
          <w:sz w:val="24"/>
          <w:szCs w:val="24"/>
        </w:rPr>
        <w:br/>
        <w:t xml:space="preserve">&lt;concept_id&gt;10002951.10003227.10003392</w:t>
      </w:r>
      <w:r>
        <w:rPr>
          <w:color w:val="000000"/>
          <w:sz w:val="24"/>
          <w:szCs w:val="24"/>
        </w:rPr>
        <w:br/>
        <w:t xml:space="preserve">&lt;concept_desc&gt;Information systems~Digital libraries and archives; &lt;concept_significance&gt;100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52947">
    <w:multiLevelType w:val="hybridMultilevel"/>
    <w:lvl w:ilvl="0" w:tplc="47845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52947">
    <w:abstractNumId w:val="243529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34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