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KEPENYES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kepenyes.zoltan@gmail.com</w:t>
            </w:r>
            <w:r w:rsidRPr="002361E2">
              <w:rPr>
                <w:i/>
              </w:rPr>
              <w:br/>
            </w:r>
            <w:r w:rsidR="00A96AEC">
              <w:t>Vidékfejlesztési agrármérnöki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Környezettudományi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Futó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KTI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búza (Triticum aestivum L.) szárazságtűrésének vizsgálata tenyészedényes kísérletben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fontosabb szempont mentén fogalmazódnak meg kérdések a hazai</w:t>
      </w:r>
      <w:r>
        <w:rPr>
          <w:color w:val="000000"/>
          <w:sz w:val="24"/>
          <w:szCs w:val="24"/>
        </w:rPr>
        <w:br/>
        <w:t xml:space="preserve">búzatermesztéssel kapcsolatban. Az egyik, hogy a gazdálkodó mennyiségi búzatermesztést</w:t>
      </w:r>
      <w:r>
        <w:rPr>
          <w:color w:val="000000"/>
          <w:sz w:val="24"/>
          <w:szCs w:val="24"/>
        </w:rPr>
        <w:br/>
        <w:t xml:space="preserve">folytasson, vagy inkább a minél jobb minőség elérése legyen a célja. A másik pedig, hogy a</w:t>
      </w:r>
      <w:r>
        <w:rPr>
          <w:color w:val="000000"/>
          <w:sz w:val="24"/>
          <w:szCs w:val="24"/>
        </w:rPr>
        <w:br/>
        <w:t xml:space="preserve">globális klímaváltozás következtében, a szélsőséges évjáratok megszaporodása, végsősoron a</w:t>
      </w:r>
      <w:r>
        <w:rPr>
          <w:color w:val="000000"/>
          <w:sz w:val="24"/>
          <w:szCs w:val="24"/>
        </w:rPr>
        <w:br/>
        <w:t xml:space="preserve">növény ökológiai feltételeinek romlása milyen hatással lehet a búza növekedésére,</w:t>
      </w:r>
      <w:r>
        <w:rPr>
          <w:color w:val="000000"/>
          <w:sz w:val="24"/>
          <w:szCs w:val="24"/>
        </w:rPr>
        <w:br/>
        <w:t xml:space="preserve">terméshozamára.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vizsgálatainkat három búzafajtán, a külső időjárási körülményektől elzártan, tenyészedényes módszerrel, különböző nedvességszinten, vizes és sós körülmények között végeztük. Arra voltunk kíváncsiak, hogy a növény vegetatív és generatív fejlődésében milyen mérhető változások jöhetnek létre a stresszfaktorok következtében. A három vizsgált búzafajta terméskomponensei között a stresszhatások eredményeképpen tapasztalható e minőségi és/vagy mennyiségi eltérés, kimutatható e számottevő különbség.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kutatási eredmények bebizonyították, hogy mindhárom búzafajta a növekvő vízadagokat</w:t>
      </w:r>
      <w:r>
        <w:rPr>
          <w:color w:val="000000"/>
          <w:sz w:val="24"/>
          <w:szCs w:val="24"/>
        </w:rPr>
        <w:br/>
        <w:t xml:space="preserve">meghálálta, látványosan megnövekedett az összes biomassza tömeg az emelt adagú öntözéstől.</w:t>
      </w:r>
      <w:r>
        <w:rPr>
          <w:color w:val="000000"/>
          <w:sz w:val="24"/>
          <w:szCs w:val="24"/>
        </w:rPr>
        <w:br/>
        <w:t xml:space="preserve">A szemtermés mennyiségének változását pozitívan befolyásolta az emelt vízadagok, ellenben</w:t>
      </w:r>
      <w:r>
        <w:rPr>
          <w:color w:val="000000"/>
          <w:sz w:val="24"/>
          <w:szCs w:val="24"/>
        </w:rPr>
        <w:br/>
        <w:t xml:space="preserve">a sós körülmények és a terméseredmény között szignifikáns kapcsolat nem mutatható ki. A</w:t>
      </w:r>
      <w:r>
        <w:rPr>
          <w:color w:val="000000"/>
          <w:sz w:val="24"/>
          <w:szCs w:val="24"/>
        </w:rPr>
        <w:br/>
        <w:t xml:space="preserve">statisztikai vizsgálat alátámasztotta, hogy a gyökértömeg változásában csak a vízellátásnak volt</w:t>
      </w:r>
      <w:r>
        <w:rPr>
          <w:color w:val="000000"/>
          <w:sz w:val="24"/>
          <w:szCs w:val="24"/>
        </w:rPr>
        <w:br/>
        <w:t xml:space="preserve">hatása. Sem a sótartalom, sem a fajták nem okoztak szignifikánsan kimutatható különbséget. A</w:t>
      </w:r>
      <w:r>
        <w:rPr>
          <w:color w:val="000000"/>
          <w:sz w:val="24"/>
          <w:szCs w:val="24"/>
        </w:rPr>
        <w:br/>
        <w:t xml:space="preserve">minőségi mutatókat az emelt öntözővíz mindhárom genotípusnál befolyásolta. A</w:t>
      </w:r>
      <w:r>
        <w:rPr>
          <w:color w:val="000000"/>
          <w:sz w:val="24"/>
          <w:szCs w:val="24"/>
        </w:rPr>
        <w:br/>
        <w:t xml:space="preserve">legalacsonyabb vízadagnál volt tapasztalható a legjobb minőségi paraméterek, amik az emelt</w:t>
      </w:r>
      <w:r>
        <w:rPr>
          <w:color w:val="000000"/>
          <w:sz w:val="24"/>
          <w:szCs w:val="24"/>
        </w:rPr>
        <w:br/>
        <w:t xml:space="preserve">vízadagok következtében folyamatosan csökkentek. Kijelenthető tehát, hogy az öntözés</w:t>
      </w:r>
      <w:r>
        <w:rPr>
          <w:color w:val="000000"/>
          <w:sz w:val="24"/>
          <w:szCs w:val="24"/>
        </w:rPr>
        <w:br/>
        <w:t xml:space="preserve">negatívan befolyásolja a minőséget. Sóstressz hatására a minőség romlása kisebb mértékű, mert</w:t>
      </w:r>
      <w:r>
        <w:rPr>
          <w:color w:val="000000"/>
          <w:sz w:val="24"/>
          <w:szCs w:val="24"/>
        </w:rPr>
        <w:br/>
        <w:t xml:space="preserve">a növény vízfelvétele a sók hatására lecsökken, amit a talaj nedvességtartalmi vizsgálatai is</w:t>
      </w:r>
      <w:r>
        <w:rPr>
          <w:color w:val="000000"/>
          <w:sz w:val="24"/>
          <w:szCs w:val="24"/>
        </w:rPr>
        <w:br/>
        <w:t xml:space="preserve">megerősítettek. A statisztikai elemzés kimutatta, hogy a beltartalmi értékek tekintetében</w:t>
      </w:r>
      <w:r>
        <w:rPr>
          <w:color w:val="000000"/>
          <w:sz w:val="24"/>
          <w:szCs w:val="24"/>
        </w:rPr>
        <w:br/>
        <w:t xml:space="preserve">nemcsak a vízadagok mennyisége, valamint a talaj sótartalma, hanem a fajták között is</w:t>
      </w:r>
      <w:r>
        <w:rPr>
          <w:color w:val="000000"/>
          <w:sz w:val="24"/>
          <w:szCs w:val="24"/>
        </w:rPr>
        <w:br/>
        <w:t xml:space="preserve">kimutatható kapcsolat található. A statisztikai vizsgálatok folyamán korreláció elemzést</w:t>
      </w:r>
      <w:r>
        <w:rPr>
          <w:color w:val="000000"/>
          <w:sz w:val="24"/>
          <w:szCs w:val="24"/>
        </w:rPr>
        <w:br/>
        <w:t xml:space="preserve">végeztünk a szemtermés mennyisége és a sikértartalom között. Az eredmények szignifikáns</w:t>
      </w:r>
      <w:r>
        <w:rPr>
          <w:color w:val="000000"/>
          <w:sz w:val="24"/>
          <w:szCs w:val="24"/>
        </w:rPr>
        <w:br/>
        <w:t xml:space="preserve">kapcsolatot mutattak, méghozzá szoros és ellentétes irányút. Az ennek következtében elvégzett</w:t>
      </w:r>
      <w:r>
        <w:rPr>
          <w:color w:val="000000"/>
          <w:sz w:val="24"/>
          <w:szCs w:val="24"/>
        </w:rPr>
        <w:br/>
        <w:t xml:space="preserve">regresszióanalízis megerősítette azt a megállapítást, hogy a terméseredmények emelkedése</w:t>
      </w:r>
      <w:r>
        <w:rPr>
          <w:color w:val="000000"/>
          <w:sz w:val="24"/>
          <w:szCs w:val="24"/>
        </w:rPr>
        <w:br/>
        <w:t xml:space="preserve">csak a minőség romlásával lehetséges.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197793">
    <w:multiLevelType w:val="hybridMultilevel"/>
    <w:lvl w:ilvl="0" w:tplc="9299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197793">
    <w:abstractNumId w:val="791977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3990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