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vnorbi010@gmail.com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Jakab Gusztáv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Káldy Jenő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GnRH analóg hormon hatása a kecsege ovulációjára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TÍPUSÚ GNRH ANALÓG HORMON HATÁSA A KECSEGE OVULÁCIÓJÁRA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Effect of a new type of GNRH hormone for ovulation of sterlet (Acipenser ruthenus Linnaeus,1758)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VASS NORBERT, Magyar Agrár és Élettudományi Egyetem</w:t>
      </w:r>
      <w:r>
        <w:rPr>
          <w:color w:val="000000"/>
          <w:sz w:val="24"/>
          <w:szCs w:val="24"/>
        </w:rPr>
        <w:br/>
        <w:t xml:space="preserve">Környezettudományi Intézet, Szarvas, Vidékfejlesztési agrármérnöki szak, BSc</w:t>
      </w:r>
      <w:r>
        <w:rPr>
          <w:color w:val="000000"/>
          <w:sz w:val="24"/>
          <w:szCs w:val="24"/>
        </w:rPr>
        <w:br/>
        <w:t xml:space="preserve">Belső témavezető: Dr. habil. Jakab Gusztáv, egyetemi docens, Magyar Agrár és</w:t>
      </w:r>
      <w:r>
        <w:rPr>
          <w:color w:val="000000"/>
          <w:sz w:val="24"/>
          <w:szCs w:val="24"/>
        </w:rPr>
        <w:br/>
        <w:t xml:space="preserve">Élettudományi Egyetem Környezettudományi Intézet Vízgazdálkodási és Klímaadaptációs</w:t>
      </w:r>
      <w:r>
        <w:rPr>
          <w:color w:val="000000"/>
          <w:sz w:val="24"/>
          <w:szCs w:val="24"/>
        </w:rPr>
        <w:br/>
        <w:t xml:space="preserve">Tanszék, Szarvas</w:t>
      </w:r>
      <w:r>
        <w:rPr>
          <w:color w:val="000000"/>
          <w:sz w:val="24"/>
          <w:szCs w:val="24"/>
        </w:rPr>
        <w:br/>
        <w:t xml:space="preserve">Külső témavezető: Dr. Káldy Jenő, tudományos munkatárs, Magyar Agrár- és Élettudományi</w:t>
      </w:r>
      <w:r>
        <w:rPr>
          <w:color w:val="000000"/>
          <w:sz w:val="24"/>
          <w:szCs w:val="24"/>
        </w:rPr>
        <w:br/>
        <w:t xml:space="preserve">Egyetem Akvakultúra és Környezetbiztonsági Intézet Halászati Kutató Központ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célja a des-Gly10(D-ALA6) LH-RH-acetate nevű hormon készítmény hatásfokának elemzése volt a kecsege indukált szaporítása során. Kísérletünket a MagyarAgrár- és Élettudományi Egyetem Akvakultúra és Környezetbiztonsági Intézet HalászatiKutató Központ telephelyén végeztük, Szarvason. A következő fontos kérdésekre kerestük aválaszt: Az általános 40 μg/ttkg mennyiséggel szemben a 10 és 20 μg/ttkg koncentráció milyen hatással van a kecsege ovulációjára? Hogyan hat a hormon az ivartermék mennyiségére és minőségére?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2021 áprilisában a telelő medencékből lehalásztuk a szaporításra alkalmas kecsege anyákat,</w:t>
      </w:r>
      <w:r>
        <w:rPr>
          <w:color w:val="000000"/>
          <w:sz w:val="24"/>
          <w:szCs w:val="24"/>
        </w:rPr>
        <w:br/>
        <w:t xml:space="preserve">majd azokat a kutatóintézet karantén termébe szállítottuk, ahol néhány napig megfigyelés alatt</w:t>
      </w:r>
      <w:r>
        <w:rPr>
          <w:color w:val="000000"/>
          <w:sz w:val="24"/>
          <w:szCs w:val="24"/>
        </w:rPr>
        <w:br/>
        <w:t xml:space="preserve">tartottuk őket és szabályoztuk a víz hőmérsékletét. A halak oltását két hormondózissal</w:t>
      </w:r>
      <w:r>
        <w:rPr>
          <w:color w:val="000000"/>
          <w:sz w:val="24"/>
          <w:szCs w:val="24"/>
        </w:rPr>
        <w:br/>
        <w:t xml:space="preserve">végeztük. 2 nap elteltével következett a kecsegék fejése, az ikra mérése, majd a hím és női</w:t>
      </w:r>
      <w:r>
        <w:rPr>
          <w:color w:val="000000"/>
          <w:sz w:val="24"/>
          <w:szCs w:val="24"/>
        </w:rPr>
        <w:br/>
        <w:t xml:space="preserve">ivartermékek összekeverésével megtörtént a mesterséges megtermékenyítés. Vizsgáltuk a</w:t>
      </w:r>
      <w:r>
        <w:rPr>
          <w:color w:val="000000"/>
          <w:sz w:val="24"/>
          <w:szCs w:val="24"/>
        </w:rPr>
        <w:br/>
        <w:t xml:space="preserve">lefejt ikra relatív mennyiségét és minőségét. A megtermékenyített ikrát Zuger-üvegekbe</w:t>
      </w:r>
      <w:r>
        <w:rPr>
          <w:color w:val="000000"/>
          <w:sz w:val="24"/>
          <w:szCs w:val="24"/>
        </w:rPr>
        <w:br/>
        <w:t xml:space="preserve">helyeztük. A termékenyülést 72 óra elteltével vizsgáltuk, a Zuger-üvegek középső részéből</w:t>
      </w:r>
      <w:r>
        <w:rPr>
          <w:color w:val="000000"/>
          <w:sz w:val="24"/>
          <w:szCs w:val="24"/>
        </w:rPr>
        <w:br/>
        <w:t xml:space="preserve">vett ikraminta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kiértékelésére statisztikai analízist, R software programot, F-tesztet, Welch-</w:t>
      </w:r>
      <w:r>
        <w:rPr>
          <w:color w:val="000000"/>
          <w:sz w:val="24"/>
          <w:szCs w:val="24"/>
        </w:rPr>
        <w:br/>
        <w:t xml:space="preserve">féle t-próbát, valamint egyszerű t-tesztet alkalmaztunk. Megállapítottuk, hogy az új típusúhormonra a kecsegék jobban reagáltak a korábban használt hormonhoz képest és a két vizsgált dózis közül is a kisebb koncentrációjú volt hatásosabb. Jelenlegi kísérletünkből még nemderült ki, hogy miért eredményesebb a kisebb dózis alkalmazása, ezért ajánlott lenne további vizsgálatok során kideríteni ennek élettani okát, és ez alapján megtalálni a tökéletes hormondózist. Az általunk kapott eredmények alapján bátran ajánljuk ennek az új típusú hormonnak a használatát a kecsegetenyésztőknek.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24856">
    <w:multiLevelType w:val="hybridMultilevel"/>
    <w:lvl w:ilvl="0" w:tplc="87647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24856">
    <w:abstractNumId w:val="14224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850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