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forgacs.maria98@gmail.com</w:t>
            </w:r>
            <w:r w:rsidRPr="002361E2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fejes káposzta jelentősebb kórokozói elleni készítmények in vitro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fejes káposzta termesztésében a növényvédelmet a bugyii termőtájon két jelentős kórokozó határozza meg: a Xanthomonas campestris pv. campestris, valamint az Alternaria fajok. Vizsgálatunk során célul tűztük ki a jelentős kórokozók azonosítását, valamint a kórokozók ellen engedélyezett készítmények közül a leghatékonyabb, valamint nem engedélyezett szerek és egyéb anyagok közül a hatékonyak kiválasztását, amelyek alkalmasak lehetnek a kórokozók elleni védekezés során.</w:t>
      </w:r>
      <w:r>
        <w:rPr>
          <w:color w:val="000000"/>
          <w:sz w:val="24"/>
          <w:szCs w:val="24"/>
        </w:rPr>
        <w:br/>
        <w:t xml:space="preserve">A Xanthomonas campestris pv. campestris (Xcc) baktériumfajt és az Alternaria brassicicola gombafajt sikeresen izoláltuk. A kórokozók azonosítása után a készítmények hatékonysági vizsgálatát végeztük el in vitro. Xcc esetében gyakorlati dózist, vagy természetes anyagok esetében tömény, továbbá 10%-os, 1%-os, 0,1%-os és 0,01%-os töménységeket vizsgáltunk. Az Alternaria brassicicola esetében beállítottuk a gyakorlatban előírt dózist és annak 10%-os hígítását, valamint 1%-os, 0,1% és 0,01% töménységeket. Természetes anyagok esetében gyakorlati dózis helyett 1%-os töménységet állítottunk be.</w:t>
      </w:r>
      <w:r>
        <w:rPr>
          <w:color w:val="000000"/>
          <w:sz w:val="24"/>
          <w:szCs w:val="24"/>
        </w:rPr>
        <w:br/>
        <w:t xml:space="preserve">Az Xcc leküzdésére nincsenek kereskedelmi forgalomban bejegyzett vegyszerek vagy biológiai anyagok. Kísérletünk célja az volt, hogy találjunk a kórokozóval szemben hatékony növényvédő szert, vagy egyéb természetes anyagot. Az agar diffúziós vizsgálat során kimutattuk a Streptomycin, valamint a Champion WG és a Kupfer Fusilan WG hatékonyságát Xcc ellen. A természetes anyagok közül legjobbnak a Fitostore F bizonyult, de jó eredményeket mutatott a 10%-os ételecet, és a fahéjolaj is.</w:t>
      </w:r>
      <w:r>
        <w:rPr>
          <w:color w:val="000000"/>
          <w:sz w:val="24"/>
          <w:szCs w:val="24"/>
        </w:rPr>
        <w:br/>
        <w:t xml:space="preserve">Az alternáriás levélfoltosságot az Alternaria brassicicola okozta. A készítmények hatékonysági vizsgálata során vizsgáltuk a kórokozó ellen engedélyezett hatóanyagokat (azoxistrobin, difenokonazol), valamint nem engedélyezett hatóanyagokat is (mankoceb, tebukonazol, bordói keverék+kén, tribázikus rézszulfát stb.). Egyéb készítmények közül a fahéjolajat, valamint a Fitostore F oldatot. Kísérletünkben minden szer gátolta a kórokozó micéliumának növekedését, leghatékonyabbak a triazolok voltak, de jó hatékonysággal bírt még a rézhidroxid, tribázikus rézszulfát, cimoxanil+rézoxiklorid és mankoceb hatóanyagok is. Leghatékonyabb a difenokonazol hatóanyagú Score 250 EC volt. A természetes anyagok közül a Fitostore F volt a hatékonyabb, majd pedig a fahéjolaj.</w:t>
      </w:r>
      <w:r>
        <w:rPr>
          <w:color w:val="000000"/>
          <w:sz w:val="24"/>
          <w:szCs w:val="24"/>
        </w:rPr>
        <w:br/>
        <w:t xml:space="preserve">Az in vitro kísérletek sikeresek voltak, azonban mielőtt a vizsgált anyagok kórokozó elleni hatékonyságát kijelentenénk, szükséges a készítményeket in vivo körülmények között is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14740">
    <w:multiLevelType w:val="hybridMultilevel"/>
    <w:lvl w:ilvl="0" w:tplc="81573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14740">
    <w:abstractNumId w:val="25114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618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