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 KATALIN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balog.katalin@agr.unideb.hu</w:t>
            </w:r>
            <w:r w:rsidRPr="002361E2">
              <w:rPr>
                <w:i/>
              </w:rPr>
              <w:br/>
            </w:r>
            <w:r w:rsidR="00A96AEC">
              <w:t>Hidrobiológus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Kusza Szilvia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Professzor,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Bagi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gerincdeformitás – mint a ponty (Cyprinus carpio L.) fajban megjelenő egészségügyi probléma – genetikai hátterének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akvakultúrában előállított termékek iránti kereslet az előrejelzések szerint a jövőben egyre inkább fokozódni fog, így a termelők közös érdeke a rövid időn belül előállítható, minőségi halhús termelés. Ugyanakkor a felgyorsult, ipari állattenyésztés eredményeként a legtöbb intenzív ágazatban megjelentek olyan egészségügyi problémák, melyek komoly gazdasági károkat is okoznak a felmerülő állatjóléti aggályok mellett. Az egyik legjelentősebb probléma az intenzív haltenyésztésben a gerinc deformitásának jelensége. A deformitások a termelésben filézési nehézségeket, az értékesítés során pedig gazdasági károkat okozhatnak. Magyarországi viszonylatban a ponty (Cyprinus carpio L.) az egyik legkeresettebb piaci halfaj, így fontos a faj kutatása és a termelés minőségi fejlesztése, ezért genetikai és analitikai vizsgálatainkhoz a hazai ponty állományt vettük alapul. A közleményben normál (n=6), illetve gerincdeformált (n=6) pontyokat vizsgáltunk, a kalretikulin (CARL), a kollagén1-alpha-2 (COL1A2), az inzulinszerű növekedési faktor 1 (IGF1) és a növekedési hormon (GH) relatív gén expressziójának vizsgálatával, továbbá az azonos tartási és takarmányozási technológiában nevelt egyedek gerincoszlopának mikro- és makroelem tartalmát is vizsgáltuk, illetve azt, hogy ezek az eredmények összefüggést mutatnak-e a vizsgált gének relatív génexpressziójával. Az mRNS expresszióját az agyvelő, hátizom, máj, szív és vér szövetekben vizsgáltuk. Mind a normál egyedek, mind a gerincdeformitásos egyedek között volt 3-3 darab mindkét fenotípusból. A vizsgálat során független mintás T-próbát, Mann-Whitney U-próbát, lineáris regressziót, illetve a Spearman-féle rangkorrelációs tesztet alkalmaztuk a kapcsolatok elemzésére. Eredményeink alapján a COL1A2 gén alacsonyabb mRNS szintet mutatott a deformált csoport vérszövetében, míg az IGF1 esetében szignifikáns különbséget mértünk a két csoport mRNS szintje között a szívszövetben, ahol a deformált csoportnál volt alacsonyabb a génexpresszió mértéke. A vizsgált makro és mikroelemek közül a Na, illetve a Fe voltak azok, amik az agyszövettel mutattak összefüggést, három különböző génben (CALR, COL1A2, GH). A közlemény eredményei hozzájárulhatnak az intenzív recirkulációs rendszerben történő fenntartható haltenyésztés fejlődéséhez és a gerincdeformáció jelenségének visszaszorításához.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479943">
    <w:multiLevelType w:val="hybridMultilevel"/>
    <w:lvl w:ilvl="0" w:tplc="282158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479943">
    <w:abstractNumId w:val="684799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68514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