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KENDE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kende639@gmail.com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Mertinger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Kárpáti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Nb53Ti47 szupravezető ötvözet termomechanikus kezelése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Egyetem, Fémtani, Képlékenyalakítás és Nanotechnológiai Intézetében több évtizedes hagyománya van a különféle anyagminőségű fémötvözetek szerkezetvizsgálatának, valamint a dermedési és képlékenyalakítási folyamatok vizsgálatának.</w:t>
      </w:r>
      <w:r>
        <w:rPr>
          <w:color w:val="000000"/>
          <w:sz w:val="24"/>
          <w:szCs w:val="24"/>
        </w:rPr>
        <w:br/>
        <w:t xml:space="preserve">2019-ben a CERN (az Európai Nukleáris Kutatási Szervezet), a Wigner Fizikai Kutatóközpont és a Miskolci Egyetem közös kutatási projektet indított. A kutatómunka célja korszerű funkcionális rétegelt Cu/Nb/Nb-Ti lemezes kompozit anyag gyártástechnológiájának reprodukciója és a gyártási paraméterek összehangolásával olyan fizikai szimuláción alapuló kísérletsorozat végzése, amellyel megfelelő tulajdonságokkal rendelkező termékek előállítása, reprodukciója és továbbfejlesztése kivitelezhető. A lemezes kompozitban a szupravezető tulajdonságot a nióbium-titán (NbTi) szilárdoldatos ötvözet adja. A megfelelő szupravezető tulajdonságot temomechanikus kezeléssel - hengerlés és hőkezelés kombinációjával - elért szövetszerkezet biztosítja. A hőkezelés célja, hogy a β fázisból a mágneses vonalakat stabilizáláló, finom és diszperz eloszlású α-titán kiválások képzése. Az irodalomban megtalálható hőkezelési hőmérséklet és idő értékek széles körben változnak, kutatómunkámban felmerülő kérdés, hogy az irodalmi eredménye és az elvégzett kísérleteim alapján mely módszer bizonyosul a legoptimálisabbnak.</w:t>
      </w:r>
      <w:r>
        <w:rPr>
          <w:color w:val="000000"/>
          <w:sz w:val="24"/>
          <w:szCs w:val="24"/>
        </w:rPr>
        <w:br/>
        <w:t xml:space="preserve">Hengerlési és hőkezelési kísérleteimet a Fémtani, Képlékenyalakítási és Nanotechnológiai Intézetben, Nb53Ti47 anyagminőségű szupravezető ötvözeten végeztem. Kutatómunkám célja egy olyan hengerlési és hőkezelési kísérletsorozat összeállítása volt, mellyel ideális mennyiségű α-titán kiválás hozható létre.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3264">
    <w:multiLevelType w:val="hybridMultilevel"/>
    <w:lvl w:ilvl="0" w:tplc="2288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3264">
    <w:abstractNumId w:val="94313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16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