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CSENGE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tothcsengeemese@gmail.com</w:t>
            </w:r>
            <w:r w:rsidRPr="002361E2">
              <w:rPr>
                <w:i/>
              </w:rPr>
              <w:br/>
            </w:r>
            <w:r w:rsidR="00A96AEC">
              <w:t>Anyagmérnöki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Hulladékká vált gumiabroncsok pirolízisének energetikai és környezetvédelmi célú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legjelentősebb problémája a hulladékok rohamosan növekedő mennyiségének megfelelő kezelése, ami egy olyan komplex megoldást kíván, mely egyszerre veszi figyelembe a környezetvédelmi, a fogyasztói és a gazdasági érdekeket. A gumiabroncs olyan fogyasztási cikk, amely nélkülözhetetlen bármely ország gazdaságában. Évente megközelítőleg 1,4 milliárd darabot értékesítenek, amely meghatározó mennyiségű hulladék megjelenését eredményezi.</w:t>
      </w:r>
      <w:r>
        <w:rPr>
          <w:color w:val="000000"/>
          <w:sz w:val="24"/>
          <w:szCs w:val="24"/>
        </w:rPr>
        <w:br/>
        <w:t xml:space="preserve">Dolgozatomban a hulladék gumiabroncsok pirolízisét vizsgáltam, mely további hasznosításra alkalmas, szilárd, folyékony és gáz halmazállapotú termékeket eredményez. Ezen folyamat során alapvetően az olaj frakció előállításán van a hangsúly, legtöbbször erre próbálják optimalizálni a technológiát, amelyből főként folyékony üzemanyagot állítanak elő. Ezt tisztítva motorhajtóanyagként vagy erőművi méretben alkalmazzák fűtésre. A képződő gázokat a rendszer fűtésére helyben hasznosítják, a reaktorból származó salakot pedig bizonyos technológiák esetén töltőanyagként vagy aktiválást követően aktív szénként értékesítik. Bár a keletkező termékek minősége állandóbb, mint a biomassza vagy a települési szilárd hulladék esetén, mégis nehéz ipari méretekben alkalmazni. A legjelentősebb probléma a gumiabroncsok nagy kéntartalma, amely révén minden pirolízis termékben megjelenik a kén, ezért azokat jelentős költségek árán tovább kell tisztítani a felhasználást megelőzően.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az MSc képzésem során szeretném tovább folyatni a téma mélyebb kutatását és a benne rejlő lehetőségek feltárását, összeállítottam kétféle laboratóriumi rendszert, melyekben eltérő szempontok alapján vizsgálható a pirolízis folyamata. A kutatásom ezen fázisában a pirolízis hőmérsékletének hatását elemeztem a keletkező termékek szempontjából. Az így kapott eredmények alapján anyag-, és energiamérleget készítettem, illetve nagy hangsúlyt fektettem a környezetvédelmi szempontból jelentős komponensek meghatározására.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22244">
    <w:multiLevelType w:val="hybridMultilevel"/>
    <w:lvl w:ilvl="0" w:tplc="60965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22244">
    <w:abstractNumId w:val="10522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643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