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YANG YI</w:t>
            </w:r>
          </w:p>
          <w:p w:rsidR="00C275A3" w:rsidRDefault="00186641" w:rsidP="00C275A3">
            <w:pPr>
              <w:pStyle w:val="Hallgatokepzes"/>
            </w:pPr>
            <w:r w:rsidRPr="002361E2">
              <w:rPr>
                <w:i/>
              </w:rPr>
              <w:t>yangyi.vera@gmail.com</w:t>
            </w:r>
            <w:r w:rsidRPr="002361E2">
              <w:rPr>
                <w:i/>
              </w:rPr>
              <w:br/>
            </w:r>
            <w:r w:rsidR="00A96AEC">
              <w:t>Környezetmérnök</w:t>
            </w:r>
            <w:r w:rsidR="00A96AEC">
              <w:br/>
            </w:r>
            <w:r w:rsidR="00E77B23">
              <w:t>BSc, 7. félév</w:t>
            </w:r>
          </w:p>
          <w:p w:rsidR="00C265CE" w:rsidRPr="009E5FF1" w:rsidRDefault="00E77B23" w:rsidP="009763E0">
            <w:pPr>
              <w:pStyle w:val="Hallgatointezmeny-kar"/>
              <w:rPr>
                <w:b/>
                <w:caps/>
              </w:rPr>
            </w:pPr>
            <w:r>
              <w:t>Magyar Agrár- és Élettudományi Egyetem</w:t>
            </w:r>
            <w:r w:rsidR="00C275A3">
              <w:br/>
            </w:r>
            <w:r w:rsidR="00DB4822">
              <w:t>Akvakultúra és Környezetbiztonsági Intézet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Kaszab Edit</w:t>
            </w:r>
          </w:p>
          <w:p w:rsidR="00DB4822" w:rsidRDefault="00DB4822" w:rsidP="009763E0">
            <w:pPr>
              <w:pStyle w:val="Konzulensektitulus"/>
            </w:pPr>
            <w:r w:rsidRPr="00DB4822">
              <w:t>egyetemi docens, MATE AKI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OxiTop microcosm model as a possible tool to study the effects of antibiotic exposure on the microbial community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antibiotikum rezisztencia kialakulása és terjedése a Világegészségügyi Szervezet (WHO) álláspontja szerint napjaink egyik legnagyobb környezetegészségügyi kihívása. Az antibiotikum rezisztencia számos biotikus és abiotikus tényező hatására kialakulhat, melyek feltárására számos tudományos kutatás zajlik. Munkám során célul tűztem ki annak vizsgálatát, hogy hogyan befolyásolja antibiotikumokkal végzett kezelés egy adott felszíni víztest szennyvízterhelés alatt álló, vagy szennyvízterhelés nélküli mikrobaközösségét. Hipotézisem alapján a szennyvízterhelés alatt álló mikrobaközösség tagjai jobban tolerálják az antibiotikumok jelentette szelekciós nyomást. A vizsgálatok végrehajtásához egy kiválasztott mintavételi pont szennyvízzel terhelt és háttér mintáinak felhasználásával OxiTop mikrokozmosz vizsgálati rendszerben követtem nyomon a mikrobaközösség változását három különböző antibiotikum kezelés (colistin, florfenicol, valamint colistin/imipenem/ceftazidime) hatására. A 7 napos vizsgálat során rögzítésre kerültek a mikrobaközösség biológiai oxigénigényében bekövetkező változások, a kiindulási és végpontban tenyészthető mikrobaszám, valamint összehasonlítottam a kezelt és kezeletlen minták mikrobaközösségét újgenerációs szekvenálási módszerrel (amplikonszekvenálás). Emellett kísérletet tettem a tenyészthető mikrobaközösség reprezentatív tagjainak kimutatására és faj szintű azonosítására.</w:t>
      </w:r>
    </w:p>
    <w:p>
      <w:pPr>
        <w:widowControl w:val="on"/>
        <w:pBdr/>
        <w:spacing w:before="240" w:after="240" w:line="240" w:lineRule="auto"/>
        <w:ind w:left="0" w:right="0"/>
        <w:jc w:val="left"/>
      </w:pPr>
      <w:r>
        <w:rPr>
          <w:color w:val="000000"/>
          <w:sz w:val="24"/>
          <w:szCs w:val="24"/>
        </w:rPr>
        <w:t xml:space="preserve">Eredményeim alapján a 300 µg/L koncentrációban végzett antibiotikum kezelés egyik minta esetében sem okozott a sejtszám, vagy biológiai aktivitás tekintetében csökkenést, ugyanakkor az antibiotikum kezelés hatására (különösen a kombinációban alkalmazott készítményeknél) jelentősen csökkent a vizsgált minták biológiai diverzitása. A szennyvízbevezetés hatása alatt álló mikrobaközösség mind sejtszám, mind biológiai aktivitás tekintetében jobban tolerálta az antibiotikumokkal végzett kezelést, mint a háttér minta közössége. Munkánk során több olyan, antibiotikum rezisztencia szempontjából eddig kevéssé vizsgált, bár potenciálisan jelentős nemzetség dominanciáját igazoltam a kezelések hatására, mint a Cellvibrio, Flavobacterium és a Perlucidibaca. A kísérlet további eredménye, hogy sikeresen adaptáltuk és optimalizáltuk az OxiTop vizsgálati rendszert antibiotikum-kezelések végrehajtásához, mely a jövőben hasznos eszköz lehet a vizsgálatok folytatásához.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716073">
    <w:multiLevelType w:val="hybridMultilevel"/>
    <w:lvl w:ilvl="0" w:tplc="647509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716073">
    <w:abstractNumId w:val="657160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08551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