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PRÉGLER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preglerkriszti@gmail.com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Kissné Dr. Zsámboki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pénzügyi kultúra vizsgálata az elsőéves egyetemisták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kultúra mérése és helyzetének, fejlesztésének, fejlődésének folyamatos nyomon követése elengedhetetlen ahhoz, hogy egy ország tisztában legyen a lakosság pénzügyi-gazdasági ismereteivel, tudásával, ismerje az ezekre ható tényezőket és mintákat. Az információk birtokában a megfelelő intézmények és szervezetek lépéseket tehetnek mindezek fejlesztésére annak érdekében, hogy felelőssé, tudatossá és pénzügyileg-gazdaságilag hatékony döntéseket hozó egyénekké váljanak egy ország gazdaságában fontos szerepet betöltő lakosságnak a tagjai.</w:t>
      </w:r>
      <w:r>
        <w:rPr>
          <w:color w:val="000000"/>
          <w:sz w:val="24"/>
          <w:szCs w:val="24"/>
        </w:rPr>
        <w:br/>
        <w:t xml:space="preserve">A kutatás elkészítésével az volt a célom, hogy választ adjak olyan kérdésekre, hogy milyen szinten van a középiskola után egyetemi tanulmányaikat megkezdő diákok pénzügyi kultúrája, milyen az általános pénzügyi ismeretük, tudásuk, milyen a pénzügyi magatartásuk, mi a véleményük egyes pénzügyi-gazdasági és ezekkel összefüggő oktatási kérdésekben, milyen külső és belső tényezők befolyásolják őket pénzügyi döntésük meghozatalakor, véleményük kialakításakor.</w:t>
      </w:r>
      <w:r>
        <w:rPr>
          <w:color w:val="000000"/>
          <w:sz w:val="24"/>
          <w:szCs w:val="24"/>
        </w:rPr>
        <w:br/>
        <w:t xml:space="preserve">Dolgozatomban részletesen megvizsgáltam a pénzügyi kultúra megfogalmazásának lehetőségeit, helyzetét a magyar lakosság körében, illetve a legfőbb szervezeteket, intézményeket és tevékenységeket, melyek célja a pénzügyi kultúra fejlesztése. A kutatás során a dokumentumelemzés segítségével sikerült részletes és átfogó képet kapnom a pénzügyi kultúrával kapcsolatban, emellett kérdőíves megkérdezéssel gyűjtöttem be a célcsoport adatait, és fókuszcsoportos interjúval igazoltam vagy cáfoltam a kérdőív adataiból készített elemzéseket.</w:t>
      </w:r>
      <w:r>
        <w:rPr>
          <w:color w:val="000000"/>
          <w:sz w:val="24"/>
          <w:szCs w:val="24"/>
        </w:rPr>
        <w:br/>
        <w:t xml:space="preserve">A kutatás során az ország 17 egyeteméről beérkezett közel 500 választ elemeztem és értékeltem, majd számításokkal alátámasztott megállapításokat tettem az elsőéves egyetemisták pénzügyi kultúrájának alacsony szintjéről, felelős pénzügyi magatartásáról, a mindennapi pénzügyek iránti alacsony érdeklődésükről és az információforrásukról, mely legfőképpen az internetes oldalak és a szülői minta. Utóbbi befolyásoló és alakító hatása szintén igazolódott. Pénzügyi tudásuk kevés, mely párhuzamba állítható azon véleményükkel, hogy szükséges lenne a pénzügyi ismeretek oktatása már a középszintű oktatási intézményekben is, szakiránytól függetlenül.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64517">
    <w:multiLevelType w:val="hybridMultilevel"/>
    <w:lvl w:ilvl="0" w:tplc="60751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64517">
    <w:abstractNumId w:val="719645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709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