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KURCSICS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kurcsics.vivien@gmail.com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Pirger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SOE LKK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Paár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tárgyalások a jövőben? – A COVID-19 járvány üzleti kommunikációs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 relevanciáját igazolja az elmúlt időszakban kialakult újfajta tárgyalási</w:t>
      </w:r>
      <w:r>
        <w:rPr>
          <w:color w:val="000000"/>
          <w:sz w:val="24"/>
          <w:szCs w:val="24"/>
        </w:rPr>
        <w:br/>
        <w:t xml:space="preserve">kultúra valós időben történő vizsgálatának lehetősége.</w:t>
      </w:r>
      <w:r>
        <w:rPr>
          <w:color w:val="000000"/>
          <w:sz w:val="24"/>
          <w:szCs w:val="24"/>
        </w:rPr>
        <w:br/>
        <w:t xml:space="preserve">Kutatásom szakirodalmi részében bemutatom a téma alapjául szolgáló elemeket, az</w:t>
      </w:r>
      <w:r>
        <w:rPr>
          <w:color w:val="000000"/>
          <w:sz w:val="24"/>
          <w:szCs w:val="24"/>
        </w:rPr>
        <w:br/>
        <w:t xml:space="preserve">üzleti kommunikációt és tárgyalást, illetve az online kommunikációt, valamint az online</w:t>
      </w:r>
      <w:r>
        <w:rPr>
          <w:color w:val="000000"/>
          <w:sz w:val="24"/>
          <w:szCs w:val="24"/>
        </w:rPr>
        <w:br/>
        <w:t xml:space="preserve">tárgyalásokat. Az elsőként említett részhez rengeteg jól kiforrott anyag tartozik, hiszen ez egy</w:t>
      </w:r>
      <w:r>
        <w:rPr>
          <w:color w:val="000000"/>
          <w:sz w:val="24"/>
          <w:szCs w:val="24"/>
        </w:rPr>
        <w:br/>
        <w:t xml:space="preserve">régóta vizsgált terület, ám a másik elem dokumentációja még nagyon gyerekcipőben jár, így</w:t>
      </w:r>
      <w:r>
        <w:rPr>
          <w:color w:val="000000"/>
          <w:sz w:val="24"/>
          <w:szCs w:val="24"/>
        </w:rPr>
        <w:br/>
        <w:t xml:space="preserve">főként az internetes folyóiratok lesznek segítségemre, amelyek a lehető legaktuálisabban</w:t>
      </w:r>
      <w:r>
        <w:rPr>
          <w:color w:val="000000"/>
          <w:sz w:val="24"/>
          <w:szCs w:val="24"/>
        </w:rPr>
        <w:br/>
        <w:t xml:space="preserve">mutatják be a járvány miatt kialakult helyzetben zajló online kommunikációs lehetőségeket.</w:t>
      </w:r>
      <w:r>
        <w:rPr>
          <w:color w:val="000000"/>
          <w:sz w:val="24"/>
          <w:szCs w:val="24"/>
        </w:rPr>
        <w:br/>
        <w:t xml:space="preserve">Primer kutatásomat egy online kérdőív segítségével folytatom, aminek adatait statisztikai</w:t>
      </w:r>
      <w:r>
        <w:rPr>
          <w:color w:val="000000"/>
          <w:sz w:val="24"/>
          <w:szCs w:val="24"/>
        </w:rPr>
        <w:br/>
        <w:t xml:space="preserve">módszerekkel elemzem, majd magyarázom őket. Ezen kívül párhuzamot vonok a</w:t>
      </w:r>
      <w:r>
        <w:rPr>
          <w:color w:val="000000"/>
          <w:sz w:val="24"/>
          <w:szCs w:val="24"/>
        </w:rPr>
        <w:br/>
        <w:t xml:space="preserve">szakirodalomban olvasottakkal, melyeket ezek az eredmények jó esetben alátámasztanak, de</w:t>
      </w:r>
      <w:r>
        <w:rPr>
          <w:color w:val="000000"/>
          <w:sz w:val="24"/>
          <w:szCs w:val="24"/>
        </w:rPr>
        <w:br/>
        <w:t xml:space="preserve">lehet, hogy éppen megcáfolják azokat.</w:t>
      </w:r>
      <w:r>
        <w:rPr>
          <w:color w:val="000000"/>
          <w:sz w:val="24"/>
          <w:szCs w:val="24"/>
        </w:rPr>
        <w:br/>
        <w:t xml:space="preserve">Kutatásom célja alapvetően az, hogy megvizsgáljam, milyen változásokat hozott magával a</w:t>
      </w:r>
      <w:r>
        <w:rPr>
          <w:color w:val="000000"/>
          <w:sz w:val="24"/>
          <w:szCs w:val="24"/>
        </w:rPr>
        <w:br/>
        <w:t xml:space="preserve">korlátozások miatt kialakult kényszerhelyzet, az online térben történő tárgyalás, illetve, hogy</w:t>
      </w:r>
      <w:r>
        <w:rPr>
          <w:color w:val="000000"/>
          <w:sz w:val="24"/>
          <w:szCs w:val="24"/>
        </w:rPr>
        <w:br/>
        <w:t xml:space="preserve">ezeket az újfajta megoldásokat összehasonlítsam a személyes tárgyalásokkal kapcsolatos</w:t>
      </w:r>
      <w:r>
        <w:rPr>
          <w:color w:val="000000"/>
          <w:sz w:val="24"/>
          <w:szCs w:val="24"/>
        </w:rPr>
        <w:br/>
        <w:t xml:space="preserve">viselkedésmintákkal.</w:t>
      </w:r>
      <w:r>
        <w:rPr>
          <w:color w:val="000000"/>
          <w:sz w:val="24"/>
          <w:szCs w:val="24"/>
        </w:rPr>
        <w:br/>
        <w:t xml:space="preserve">Zárásként következtetéseket vonok le és javaslatokat teszek annak érdekében, hogy</w:t>
      </w:r>
      <w:r>
        <w:rPr>
          <w:color w:val="000000"/>
          <w:sz w:val="24"/>
          <w:szCs w:val="24"/>
        </w:rPr>
        <w:br/>
        <w:t xml:space="preserve">melyik módszereket lenne érdemes akár a mindennapi életbe is integrálni a járvány</w:t>
      </w:r>
      <w:r>
        <w:rPr>
          <w:color w:val="000000"/>
          <w:sz w:val="24"/>
          <w:szCs w:val="24"/>
        </w:rPr>
        <w:br/>
        <w:t xml:space="preserve">lecsengése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49669">
    <w:multiLevelType w:val="hybridMultilevel"/>
    <w:lvl w:ilvl="0" w:tplc="95917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49669">
    <w:abstractNumId w:val="705496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340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