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KURCSICS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kurcsics.vivien@gmail.com</w:t>
            </w:r>
            <w:r w:rsidRPr="002361E2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Pirger 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Paár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negotiation in the future? - The causes of COVID-19 pandemic of the business communication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relevance of my chosen topic is supported by the opportunity to study the recent</w:t>
      </w:r>
      <w:r>
        <w:rPr>
          <w:color w:val="000000"/>
          <w:sz w:val="24"/>
          <w:szCs w:val="24"/>
        </w:rPr>
        <w:br/>
        <w:t xml:space="preserve">changes of negotiation culture in real-time.</w:t>
      </w:r>
      <w:r>
        <w:rPr>
          <w:color w:val="000000"/>
          <w:sz w:val="24"/>
          <w:szCs w:val="24"/>
        </w:rPr>
        <w:br/>
        <w:t xml:space="preserve">In the literature part of my research, I present the underlying elements of the topic: the</w:t>
      </w:r>
      <w:r>
        <w:rPr>
          <w:color w:val="000000"/>
          <w:sz w:val="24"/>
          <w:szCs w:val="24"/>
        </w:rPr>
        <w:br/>
        <w:t xml:space="preserve">traditional/offline communication &amp;amp; negotiation and the online communication &amp;amp; negotiation.</w:t>
      </w:r>
      <w:r>
        <w:rPr>
          <w:color w:val="000000"/>
          <w:sz w:val="24"/>
          <w:szCs w:val="24"/>
        </w:rPr>
        <w:br/>
        <w:t xml:space="preserve">The first element has been well-researched in the past with plenty of quality literature</w:t>
      </w:r>
      <w:r>
        <w:rPr>
          <w:color w:val="000000"/>
          <w:sz w:val="24"/>
          <w:szCs w:val="24"/>
        </w:rPr>
        <w:br/>
        <w:t xml:space="preserve">available. The second element is relatively new and evolving, mostly online articles are the</w:t>
      </w:r>
      <w:r>
        <w:rPr>
          <w:color w:val="000000"/>
          <w:sz w:val="24"/>
          <w:szCs w:val="24"/>
        </w:rPr>
        <w:br/>
        <w:t xml:space="preserve">source for up-to-date information on the possibilities of online communication driven by the</w:t>
      </w:r>
      <w:r>
        <w:rPr>
          <w:color w:val="000000"/>
          <w:sz w:val="24"/>
          <w:szCs w:val="24"/>
        </w:rPr>
        <w:br/>
        <w:t xml:space="preserve">pandemic.</w:t>
      </w:r>
      <w:r>
        <w:rPr>
          <w:color w:val="000000"/>
          <w:sz w:val="24"/>
          <w:szCs w:val="24"/>
        </w:rPr>
        <w:br/>
        <w:t xml:space="preserve">I conduct my primary research using an online questionnaire, then analyze and explain it with</w:t>
      </w:r>
      <w:r>
        <w:rPr>
          <w:color w:val="000000"/>
          <w:sz w:val="24"/>
          <w:szCs w:val="24"/>
        </w:rPr>
        <w:br/>
        <w:t xml:space="preserve">statistical methods. In addition, I draw parallel conclusions with existing literature to see</w:t>
      </w:r>
      <w:r>
        <w:rPr>
          <w:color w:val="000000"/>
          <w:sz w:val="24"/>
          <w:szCs w:val="24"/>
        </w:rPr>
        <w:br/>
        <w:t xml:space="preserve">whether my findings confirm or refute them.</w:t>
      </w:r>
      <w:r>
        <w:rPr>
          <w:color w:val="000000"/>
          <w:sz w:val="24"/>
          <w:szCs w:val="24"/>
        </w:rPr>
        <w:br/>
        <w:t xml:space="preserve">Essentially, my research goal is to analyze what changes occurred due to pandemic-related</w:t>
      </w:r>
      <w:r>
        <w:rPr>
          <w:color w:val="000000"/>
          <w:sz w:val="24"/>
          <w:szCs w:val="24"/>
        </w:rPr>
        <w:br/>
        <w:t xml:space="preserve">restrictions and negotiations taking place online. I would also like to compare these new ways</w:t>
      </w:r>
      <w:r>
        <w:rPr>
          <w:color w:val="000000"/>
          <w:sz w:val="24"/>
          <w:szCs w:val="24"/>
        </w:rPr>
        <w:br/>
        <w:t xml:space="preserve">of communication with the behavioral patterns of in-person negotiation.</w:t>
      </w:r>
      <w:r>
        <w:rPr>
          <w:color w:val="000000"/>
          <w:sz w:val="24"/>
          <w:szCs w:val="24"/>
        </w:rPr>
        <w:br/>
        <w:t xml:space="preserve">As conclusion, I will present my findings and suggestions on what methods are worth</w:t>
      </w:r>
      <w:r>
        <w:rPr>
          <w:color w:val="000000"/>
          <w:sz w:val="24"/>
          <w:szCs w:val="24"/>
        </w:rPr>
        <w:br/>
        <w:t xml:space="preserve">integrating into everyday communication once the pandemic ran its course.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21867">
    <w:multiLevelType w:val="hybridMultilevel"/>
    <w:lvl w:ilvl="0" w:tplc="17939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21867">
    <w:abstractNumId w:val="47221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949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