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RUPPERT BÁLINT ISTVÁN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rupibalint@gmail.com</w:t>
            </w:r>
            <w:r w:rsidRPr="002361E2">
              <w:rPr>
                <w:i/>
              </w:rPr>
              <w:br/>
            </w:r>
            <w:r w:rsidR="00A96AEC">
              <w:t>Humánkineziológia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Testnevelési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Ökrös Csaba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Fizikai jellemzők kapcsolata a kézilabda mérkőzésteljesítménnyel női utánpótlás versenyzők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fizikai tesztek eredményei és a mérkőzés értékeléséhez használt mutatók összehasonlításában mindmáig kosárlabdában és jégkorongban jelent meg a legtöbb publikáció (Fort-Vanmeerhaeghe et al, 2013; Burr et al, 2008). Jelen vizsgálatunk célja, hogy ezen témakört a kézilabdázásra is kiterjesszük. Hipotézisek: Feltételezzük, hogy- 1. az edzéseken végrehajtott intenzív mikromozgások száma összefüggést mutat a mérkőzésen szerzett gólok, labdaszerzések számával, pályán töltött idővel. 2. a lövő kar vállának izometrikus be- és kirotációs ereje és a mérkőzésen végrehajtott lövések, valamint az ott szerzett gólok száma között pozitív kapcsolat mutatkozik. 3. a gyorsaság, CODS teszteken mért időeredmények korrelálnak a labdaszerzésekkel. 4. az állóképességi mutató kapcsolatot jelez a pályán eltöltött idővel. Módszer: Vizsgálati mintánkat egy elsőosztályú lány serdülő csapatának tagjai alkották (N=9). A kondicionális teszteket (CMJ, SJ, 5-10 m sprint, 5-10-5 COD, 30-15 IFT, ForceFrame) 2021 júliusában és októberében végeztük el. 57 edzésen keresztül regisztráltuk az intenzív gyorsulások (2,5 m/s2&lt;) és lassulások (-2,5 m/s2&gt;) számát (Catapult-LPS). A korreláció vizsgálatában a teszteredmények és a mikromozgások játékosonkénti átlagát használtuk. A mérkőzésteljesítmény meghatározásához 11 serdülő találkozón keresztül regisztráltuk a legfontosabb játékeseményeket (lövések stb.). A statisztikai próbákat a GraphPad Prism 8.0.1. programmal végeztük el. A normalitást a Shapiro Wilk teszttel vizsgáltuk. Két változó között a korrelációt a Pearson féle módszerrel számítottuk. Nem normál eloszlása esetén a korrelációt Spearman féle teszttel vizsgáltuk. A szignifikancia szintet p&lt;0,05-nek határoztuk meg. Eredmények: A mikromozgások száma és a pályán töltött idő (p=0,06), a váll ereje és a lövések (p=0,09), gólok (p=0,07) száma között tendencia volt megfigyelhető. Szignifikáns pozitív korrelációt mutatott az 5 m sprint idő és a labdaszerzések (p=0,04), valamint a technikai hibák (p=0,01) száma. A többi paraméter között nem volt kapcsolat. Következtetések: Az 5 m sprintidő és a labdaszerzések korrelációja azzal magyarázható, hogy a belső poszton szereplő nagyobb testű, de valójában lassabb játékosok több labdát szereztek védőpozíciójuknak köszönhetően, mint az oldalvonalhoz közelebb játszó, gyorsabb sportolók, akik viszont jobb eredményt értek el a lokomotorikus teszten. A tendenciát mutató egyes kapcsolatok nagyobb elemszámmal történő további vizsgálatokat igényelnek.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426554">
    <w:multiLevelType w:val="hybridMultilevel"/>
    <w:lvl w:ilvl="0" w:tplc="109074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426554">
    <w:abstractNumId w:val="2442655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49878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