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KOROM RICHÁRD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rudyka1990@gmail.com</w:t>
            </w:r>
            <w:r w:rsidRPr="002361E2">
              <w:rPr>
                <w:i/>
              </w:rPr>
              <w:br/>
            </w:r>
            <w:r w:rsidR="00A96AEC">
              <w:t>Katasztrófavédelem MA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Érces Gergő tű. őrnagy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KVI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tűzvédelmi szakvizsga szabályozási rendszere és fejlesztésének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tűzvédelmi szakvizsgának a jelenleg hatályos szabályozási rendszerével, valamint annak a fejlesztési lehetőségeivel foglalkozom. A bevezető fejezetben indokolom a témaválasztásomat, valamint meghatározom a kitűzött célokat és az esetleges gyakorlati alkalmazás lehetőségeit. A továbbiakban bemutatom a tűzvédelmi szakvizsga jelenleg hatályos jogi szabályozását. A szabályozás nagyon sokrétű, az Alaptörvényből eredeztethető. Kétirányú megközelítés lehetséges, az egyik a felnőttképzési jogszabályok felől, a másik a tűzvédelemmel kapcsolatos jogszabályok irányából. Már itt is felfedezhető, hogy a kétirányú szabályozásban több helyen átfedések tapasztalhatóak, így felmerül a szinergiák kihasználásának a lehetősége. Ezt követően a tűzvédelmi szakvizsga történeti áttekintésével folytatom, itt bemutatom a korábbi a jogszabályokat és a tűzvédelmi szakvizsga „evolúcióját”. Mindezek után kifejtem személyes véleményemet arról, hogy mire is jó a tűzvédelmi szakvizsga, továbbá saját gyakorlati tapasztalataimból merítve vázolom, hogyan is néz ki a valóságban ennek megszervezése és végrehajtása, minden mozzanatra kiterjedően. Ezután egy rövid kitekintést teszek a pandémiás veszélyhelyzet idején végzett tűzvédelmi szakvizsgaszervezéssel kapcsolatosan. Itt mutatom be azokat a jogszabály-változtatásokat, melyek a veszélyhelyzetet követően a rendszer fejlesztésének alapjául szolgálhatnak. A következőkben bemutatom az általam elképzelt fejlesztési lehetőségeket. Itt is két irányból közelítem meg az adott témát. Egyrészt elképzelhetőnek tartom a teljes rendszer integrálását a Felnőttképzési Adatszolgáltatási Rendszerbe, másrészt a jelenlegi keretrendszerben is megvalósítható fejlesztéseket vázolok fel arra az esetre, ha az integráció nem megvalósítható. Fontosnak tartom kiemelni, hogy mind a bürokratikus viszonylatban (bejelentés, nyilvántartás, adatszolgáltatás), mind a tűzvédelmi tartalmi viszonylatban rengeteg potenciális fejlesztési lehetőségünk rejlik. Ezek segítségével még biztonságosabb körülményeket teremthetnénk meg a tűzvédelem területén, valamint csökkenthetnénk mind a hatóság(ok), mind az oktatásszervezők terheit.</w:t>
      </w:r>
      <w:r>
        <w:rPr>
          <w:color w:val="000000"/>
          <w:sz w:val="24"/>
          <w:szCs w:val="24"/>
        </w:rPr>
        <w:br/>
        <w:t xml:space="preserve">„A megelőzés mindig olcsóbb.”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984024">
    <w:multiLevelType w:val="hybridMultilevel"/>
    <w:lvl w:ilvl="0" w:tplc="683875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984024">
    <w:abstractNumId w:val="119840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68505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