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TÓFALVI TAMÁS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ttofi89@gmail.com</w:t>
            </w:r>
            <w:r w:rsidRPr="002361E2">
              <w:rPr>
                <w:i/>
              </w:rPr>
              <w:br/>
            </w:r>
            <w:r w:rsidR="00A96AEC">
              <w:t>autonómremdszer-informatikus</w:t>
            </w:r>
            <w:r w:rsidR="00A96AEC">
              <w:br/>
            </w:r>
            <w:r w:rsidR="00E77B23">
              <w:t>MSc,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Hajder Levente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ELTE IK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Tóth Tekla</w:t>
            </w:r>
          </w:p>
          <w:p w:rsidR="00DB4822" w:rsidRDefault="00DB4822" w:rsidP="009763E0">
            <w:pPr>
              <w:pStyle w:val="Konzulensektitulus"/>
            </w:pPr>
            <w:r w:rsidRPr="00DB4822">
              <w:t>PhD hallgató, ELTE IK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Kovács Bandó</w:t>
            </w:r>
          </w:p>
          <w:p w:rsidR="00DB4822" w:rsidRDefault="00DB4822" w:rsidP="009763E0">
            <w:pPr>
              <w:pStyle w:val="Konzulensektitulus"/>
            </w:pPr>
            <w:r w:rsidRPr="00DB4822">
              <w:t>intézeti mérnök, ELTE 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Egytengelyes LiDAR-kamera kalibráció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dolgozatban egy új LiDAR-kamera kalibrációs eljárást mutatunk be, mely egy egyszerű sík sakktáblamintát használ a kalibráció célobjeltumaként. A szenzorok egy olyan speciális rögzítését ajánljuk, melynek következményeként csupán egy forgatási szöget kell meghatározni a kalibrációhoz. Bebizonyítjuk, hogy a kalibrációra létezik optimális megoldás a legkisebb-négyzetek éretlmében, akkor is ha a rendszer túlhatározott, vagyis több sakktábla is látható a szenzorok számára. Az új módszer pontosságát szimulált és valós adatokon validáljuk.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7324794">
    <w:multiLevelType w:val="hybridMultilevel"/>
    <w:lvl w:ilvl="0" w:tplc="742700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7324794">
    <w:abstractNumId w:val="2732479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6506800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