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DOROTTYA ELLA</w:t>
            </w:r>
          </w:p>
          <w:p w:rsidR="00C275A3" w:rsidRDefault="00186641" w:rsidP="00C275A3">
            <w:pPr>
              <w:pStyle w:val="Hallgatokepzes"/>
            </w:pPr>
            <w:r w:rsidRPr="002361E2">
              <w:rPr>
                <w:i/>
              </w:rPr>
              <w:t>dorciella@gmail.com</w:t>
            </w:r>
            <w:r w:rsidRPr="002361E2">
              <w:rPr>
                <w:i/>
              </w:rPr>
              <w:br/>
            </w:r>
            <w:r w:rsidR="00A96AEC">
              <w:t>Commerce and marketing</w:t>
            </w:r>
            <w:r w:rsidR="00A96AEC">
              <w:br/>
            </w:r>
            <w:r w:rsidR="00E77B23">
              <w:t>BA, 5. semester</w:t>
            </w:r>
          </w:p>
          <w:p w:rsidR="00C265CE" w:rsidRPr="009E5FF1" w:rsidRDefault="00E77B23" w:rsidP="009763E0">
            <w:pPr>
              <w:pStyle w:val="Hallgatointezmeny-kar"/>
              <w:rPr>
                <w:b/>
                <w:caps/>
              </w:rPr>
            </w:pPr>
            <w:r>
              <w:t>Budapest Business University</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Éva Dr Fenyvesi PhD</w:t>
            </w:r>
          </w:p>
          <w:p w:rsidR="00DB4822" w:rsidRDefault="00DB4822" w:rsidP="009763E0">
            <w:pPr>
              <w:pStyle w:val="Konzulensektitulus"/>
            </w:pPr>
            <w:r w:rsidRPr="00DB4822">
              <w:t>college professor, BGE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present and possible future of the hungarian fashion industry in the light of central action and domestic purchasing power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and possible future of the Hungarian fashion industry in the light of central action and domestic purchasing power</w:t>
      </w:r>
    </w:p>
    <w:p>
      <w:pPr>
        <w:widowControl w:val="on"/>
        <w:pBdr/>
        <w:spacing w:before="240" w:after="240" w:line="240" w:lineRule="auto"/>
        <w:ind w:left="0" w:right="0"/>
        <w:jc w:val="left"/>
      </w:pPr>
      <w:r>
        <w:rPr>
          <w:color w:val="000000"/>
          <w:sz w:val="24"/>
          <w:szCs w:val="24"/>
        </w:rPr>
        <w:t xml:space="preserve">In my thesis, I dealt with a broad overview of the domestic fashion industry. My choice of topic is closely related to my personal commitment, because years ago I chose the fashion as my profession. During this time, I worked for both international and domestic brands, which raised many questions about the profession and the operation of fashion industry companies.</w:t>
      </w:r>
      <w:r>
        <w:rPr>
          <w:color w:val="000000"/>
          <w:sz w:val="24"/>
          <w:szCs w:val="24"/>
        </w:rPr>
        <w:br/>
        <w:t xml:space="preserve">My research objective is to learn what characterizes the domestic fashion industry at the meso (fashion industry companies) and micro (buying power) level and what perspective lies ahead.</w:t>
      </w:r>
    </w:p>
    <w:p>
      <w:pPr>
        <w:widowControl w:val="on"/>
        <w:pBdr/>
        <w:spacing w:before="240" w:after="240" w:line="240" w:lineRule="auto"/>
        <w:ind w:left="0" w:right="0"/>
        <w:jc w:val="left"/>
      </w:pPr>
      <w:r>
        <w:rPr>
          <w:color w:val="000000"/>
          <w:sz w:val="24"/>
          <w:szCs w:val="24"/>
        </w:rPr>
        <w:t xml:space="preserve">The following questions formed the basis of my research:</w:t>
      </w:r>
    </w:p>
    <w:p>
      <w:pPr>
        <w:widowControl w:val="on"/>
        <w:pBdr/>
        <w:spacing w:before="240" w:after="240" w:line="240" w:lineRule="auto"/>
        <w:ind w:left="0" w:right="0"/>
        <w:jc w:val="left"/>
      </w:pPr>
      <w:r>
        <w:rPr>
          <w:color w:val="000000"/>
          <w:sz w:val="24"/>
          <w:szCs w:val="24"/>
        </w:rPr>
        <w:t xml:space="preserve">1. What changes has the Hungarian fashion industry undergone since the regime change, and what can be expected in the coming decades?</w:t>
      </w:r>
      <w:r>
        <w:rPr>
          <w:color w:val="000000"/>
          <w:sz w:val="24"/>
          <w:szCs w:val="24"/>
        </w:rPr>
        <w:br/>
        <w:t xml:space="preserve">2. How familiar are Hungarian fashion/brands/designers in this country?</w:t>
      </w:r>
      <w:r>
        <w:rPr>
          <w:color w:val="000000"/>
          <w:sz w:val="24"/>
          <w:szCs w:val="24"/>
        </w:rPr>
        <w:br/>
        <w:t xml:space="preserve">3. How well are Hungarian fashion/brands/designers known abroad?</w:t>
      </w:r>
      <w:r>
        <w:rPr>
          <w:color w:val="000000"/>
          <w:sz w:val="24"/>
          <w:szCs w:val="24"/>
        </w:rPr>
        <w:br/>
        <w:t xml:space="preserve">4. Who does the Hungarian fashion industry serve?</w:t>
      </w:r>
    </w:p>
    <w:p>
      <w:pPr>
        <w:widowControl w:val="on"/>
        <w:pBdr/>
        <w:spacing w:before="240" w:after="240" w:line="240" w:lineRule="auto"/>
        <w:ind w:left="0" w:right="0"/>
        <w:jc w:val="left"/>
      </w:pPr>
      <w:r>
        <w:rPr>
          <w:color w:val="000000"/>
          <w:sz w:val="24"/>
          <w:szCs w:val="24"/>
        </w:rPr>
        <w:t xml:space="preserve">My primary research is based on interviews with the owners/designers of several Hungarian fashion houses, as well as management reports. I selected my interview subjects from several stylistic trends, and also took into account the size of the investigated companies. On the customer side, I obtained information about domestic consumers with the help of a questionnaire published online. I processed the interviews with content analysis, and the data from the questionnaire with Excel program. My research results show that the invested time, money and energy on the part of the fashion industry companies in many cases do not pay off if the company does not have a fixed customer base. Behind this lies the fact that companies often do not even have their customer segments clarified, i.e. exactly who they want to address with their new direction and product. They jump into the brand establishment with some new, innovative product that has not yet been "invented" without assessing the needs. Their survival is due to the foreign customer base, as the domestic purchasing power is very small mainly due to its price sensitivity.</w:t>
      </w:r>
    </w:p>
    <w:p>
      <w:pPr>
        <w:widowControl w:val="on"/>
        <w:pBdr/>
        <w:spacing w:before="240" w:after="240" w:line="240" w:lineRule="auto"/>
        <w:ind w:left="0" w:right="0"/>
        <w:jc w:val="left"/>
      </w:pPr>
      <w:r>
        <w:rPr>
          <w:color w:val="000000"/>
          <w:sz w:val="24"/>
          <w:szCs w:val="24"/>
        </w:rPr>
        <w:t xml:space="preserve">Budapest could even become one of the biggest fashion capitals in a few years, if the hungarian fashion companies, would use Budapest's capabilities, the talent of domestic professionals and the interest of foreign consumers.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47624">
    <w:multiLevelType w:val="hybridMultilevel"/>
    <w:lvl w:ilvl="0" w:tplc="90119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47624">
    <w:abstractNumId w:val="762476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82239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