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NÉZŐ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nezoeszter@gmail.com</w:t>
            </w:r>
            <w:r w:rsidRPr="002361E2">
              <w:rPr>
                <w:i/>
              </w:rPr>
              <w:br/>
            </w:r>
            <w:r w:rsidR="00A96AEC">
              <w:t>turizmus-vendéglátás alapszak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Magyar Norbert PhD,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Vácziné Dr. Takács Edit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Szemétmentes éttermek iránti érdeklődés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szemétmentes (zero waste) éttermek iránti érdeklődést vizsgálom Magyarországon. Legfőbb kutatási kérdéseim közé tartozik többek között, hogy mennyire ismert fogalom a magyar társadalomban a szemétmentes életmód és vendéglátó egység.</w:t>
      </w:r>
      <w:r>
        <w:rPr>
          <w:color w:val="000000"/>
          <w:sz w:val="24"/>
          <w:szCs w:val="24"/>
        </w:rPr>
        <w:br/>
        <w:t xml:space="preserve">Választ keresek arra is, hogy található-e összefüggés a különböző demográfiai ismérvek (korosztály, lakhely, nem) és aközött, hogy a fogyasztók mennyire érzik magukénak és milyen súlyosnak gondolják a környezeti problémákat. Végül pedig vizsgálom, hogy a magyar emberek fontosnak tartják-e, és ha igen mennyire, hogy fenntartható vendéglátóhelyeket látogassanak, illetve, hajlandóak-e fenntartható, környezetbarát szolgáltatásért akár többet is fizetni. Elemeztem továbbá, hogy van-e különbség ezen kérdésekben az életkor, nem és a lakhely alapján. A megfogalmazott hipotéziseimet kétmintás z-próbával, illetve Wilcoxon-próbával teszteltem 5%-os szignifikanciaszinten.</w:t>
      </w:r>
      <w:r>
        <w:rPr>
          <w:color w:val="000000"/>
          <w:sz w:val="24"/>
          <w:szCs w:val="24"/>
        </w:rPr>
        <w:br/>
        <w:t xml:space="preserve">Dolgozatom első felében a szemétmentesség hátterét kutatom. Bemutatom, hogy milyen környezetvédelmi törekvések vannak és voltak jelen az Európai Unióban és hazánkban, valamint, hogy Magyarországon milyen történelmi események nehezítették meg a környezetvédelem folyamatát. Végezetül a fenntartható, így csomagolásmentes, szemétmentes vendéglátásban rejlő lehetőségeket veszem górcső alá.</w:t>
      </w:r>
      <w:r>
        <w:rPr>
          <w:color w:val="000000"/>
          <w:sz w:val="24"/>
          <w:szCs w:val="24"/>
        </w:rPr>
        <w:br/>
        <w:t xml:space="preserve">A primer kutatásom részét képezi egy, a fentiekkel kapcsolatos lakossági kérdőív, ezenfelül két mélyinterjú.</w:t>
      </w:r>
      <w:r>
        <w:rPr>
          <w:color w:val="000000"/>
          <w:sz w:val="24"/>
          <w:szCs w:val="24"/>
        </w:rPr>
        <w:br/>
        <w:t xml:space="preserve">Az eredmények alapján kijelenthető, hogy a válaszadók több, mint háromnegyede hallott már a szemétmentes életmódról, azonban 70%-uk még nem ismeri a szemétmentes vendéglátóhelyeket. Meglepő, hogy a válaszadók mindössze 11%-a figyel kifejezetten arra, hogy fenntartható vendéglátóhelyet látogasson, habár (a válaszok alapján), amennyiben minden jellemző megegyezik (ár, étel minőség, étlap változatossága) szívesebben látogatnának „zöld” vendéglátó egységet egy hagyományossal szemben. A megkérdezettek válaszaiból világosan látszik továbbá, hogy többlet anyagi ráfordításra már csak kevesen hajlandóak, csupán 14%-uk lenne hajlandó fenntartható szolgáltatásért többet fizetni.</w:t>
      </w:r>
      <w:r>
        <w:rPr>
          <w:color w:val="000000"/>
          <w:sz w:val="24"/>
          <w:szCs w:val="24"/>
        </w:rPr>
        <w:br/>
        <w:t xml:space="preserve">A kapott eredmények hasznosak lehetnek a vendéglátás területén dolgozó szakemberek számára, valamint alapjául szolgálhatnak egy nagyobb, egész magyar társadalmat lefedő kutatásnak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61881">
    <w:multiLevelType w:val="hybridMultilevel"/>
    <w:lvl w:ilvl="0" w:tplc="62250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61881">
    <w:abstractNumId w:val="838618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1594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