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CSIKÓS KLAUDIA</w:t>
            </w:r>
          </w:p>
          <w:p w:rsidR="00C275A3" w:rsidRDefault="00186641" w:rsidP="00C275A3">
            <w:pPr>
              <w:pStyle w:val="Hallgatokepzes"/>
            </w:pPr>
            <w:r w:rsidRPr="002361E2">
              <w:rPr>
                <w:i/>
              </w:rPr>
              <w:t>csikos.klaudia2@gmail.com</w:t>
            </w:r>
            <w:r w:rsidRPr="002361E2">
              <w:rPr>
                <w:i/>
              </w:rPr>
              <w:br/>
            </w:r>
            <w:r w:rsidR="00A96AEC">
              <w:t>Info-bionika mérnöki Msc </w:t>
            </w:r>
            <w:r w:rsidR="00A96AEC">
              <w:br/>
            </w:r>
            <w:r w:rsidR="00E77B23">
              <w:t>MSc, 1. félév</w:t>
            </w:r>
          </w:p>
          <w:p w:rsidR="00C265CE" w:rsidRPr="009E5FF1" w:rsidRDefault="00E77B23" w:rsidP="009763E0">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Hillier Dániel</w:t>
            </w:r>
          </w:p>
          <w:p w:rsidR="00DB4822" w:rsidRDefault="00DB4822" w:rsidP="009763E0">
            <w:pPr>
              <w:pStyle w:val="Konzulensektitulus"/>
            </w:pPr>
            <w:r w:rsidRPr="00DB4822">
              <w:t>Tudományos munkatárs,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Moduláris implantátumrendszer fejlesztése és preklinikai validációja multimodális agyaktivitás vizsgálatokon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Hogyan épülnek fel a teljes agy aktivitásmintázatai az egyes idegsejtek belső és külső környezeti hatások által kiváltott válaszaiból? E kérdés megválaszolhatóságának kulcsa, hogy képesek legyünk hozzáférni az idegrendszer aktivitásához. Az idegtudomány ma elérhető eszköztára számos, egymást kiegészítő lehetőséget kínál az idegi hálózatok aktivációs mintázatainak a tanulmányozására és modulálására. Az egyes technikák tér- és időbeli feloldóképessége határozza meg, hogy mely technológia milyen szerveződési szinthez ad hozzáférést.</w:t>
      </w:r>
      <w:r>
        <w:rPr>
          <w:color w:val="000000"/>
          <w:sz w:val="24"/>
          <w:szCs w:val="24"/>
        </w:rPr>
        <w:br/>
        <w:t xml:space="preserve">Az egyes idegsejtek és a teljes agy szerveződési szintjeinek összekapcsolása egyszerű organizmusok szintjén (például C. elegans, zebrahal lárva) fénymikroszkópiai módszerekkel megvalósítható. Emlősökben, különösen az ember, illetve a preklinikai modellfajok (macska, kutya, majom) esetében kevés hatékony módszer létezik, ami közelebb vihet bennünket az idegtudomány ezen alapkérdésének megválaszolásához. Emlősökben az egész agy területei között fennálló funkcionális kapcsolatok vizsgálatára jelenleg a funkcionális mágneses rezonancia képalkotás (fMRI) a legelterjedtebb eljárásmód. Az egyes neuronok szintjén elektródákkal az aktivitást nemcsak mérni tudjuk, de befolyásolni is. Azonban a nagy preklinikai fajokban eddig alig sikerült olyan fMRI-kompatibilis módszert alkalmazni, mellyel sejtszintű feloldással lehetne adatot gyűjteni úgy, hogy az agy egészére érvényes megállapításokat is tehessünk.</w:t>
      </w:r>
      <w:r>
        <w:rPr>
          <w:color w:val="000000"/>
          <w:sz w:val="24"/>
          <w:szCs w:val="24"/>
        </w:rPr>
        <w:br/>
        <w:t xml:space="preserve">Munkám során olyan univerzális, moduláris mérési módszert fejlesztettem, mely lehetővé teszi az agyi folyamatok vizsgálatát több térbeli és időbeli skálán keresztül. Egy új képalkotási eljárást, a funkcionális ultrahang képalkotást használtam arra, hogy összekapcsolhatóvá tegyem az agy strukturális és funkcionális leírására alkalmas mérési módszereket. Kifejlesztettem egy moduláris implantátum tervezési módszert és annak működőképességét validáltam altatott és éber multimodális aktivitásmérési kísérletekben. A konstrukció lehetővé tette, hogy mezoskálás méréseket végezhessünk szabadon viselkedő állatokban az eddig bevett fMRI módszerhez képest egy nagyságrenddel jobb téridőbeli felbontással. Munkám eredménye olyan új kísérletek előtt nyitja meg az utat, melyek új alapokra helyezhetik nagy preklinikai fajok agyi folyamatainak megértését.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32127">
    <w:multiLevelType w:val="hybridMultilevel"/>
    <w:lvl w:ilvl="0" w:tplc="24257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32127">
    <w:abstractNumId w:val="684321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8060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