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FÜLÖP FRUZSINA</w:t>
            </w:r>
          </w:p>
          <w:p w:rsidR="00C275A3" w:rsidRDefault="00186641" w:rsidP="00C275A3">
            <w:pPr>
              <w:pStyle w:val="Hallgatokepzes"/>
            </w:pPr>
            <w:r w:rsidRPr="002361E2">
              <w:rPr>
                <w:i/>
              </w:rPr>
              <w:t>fulop.fruzsina@uni-miskolc.hu</w:t>
            </w:r>
            <w:r w:rsidRPr="002361E2">
              <w:rPr>
                <w:i/>
              </w:rPr>
              <w:br/>
            </w:r>
            <w:r w:rsidR="00A96AEC">
              <w:t>Logisztikai mérnöki</w:t>
            </w:r>
            <w:r w:rsidR="00A96AEC">
              <w:br/>
            </w:r>
            <w:r w:rsidR="00E77B23">
              <w:t>MSc, 3.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PUSTA JALALOVA</w:t>
            </w:r>
          </w:p>
          <w:p w:rsidR="00DB4822" w:rsidRDefault="00186641" w:rsidP="004D7940">
            <w:pPr>
              <w:pStyle w:val="Hallgatokepzes"/>
            </w:pPr>
            <w:bookmarkStart w:id="1" w:name="_GoBack"/>
            <w:r w:rsidRPr="002361E2">
              <w:rPr>
                <w:i/>
              </w:rPr>
              <w:t>jalalova.pusta@student.uni-miskolc.hu</w:t>
            </w:r>
            <w:r w:rsidRPr="002361E2">
              <w:rPr>
                <w:i/>
              </w:rPr>
              <w:br/>
            </w:r>
            <w:bookmarkEnd w:id="1"/>
            <w:r w:rsidR="00C275A3">
              <w:t>Gépészmérnöki</w:t>
            </w:r>
            <w:r w:rsidR="00A96AEC">
              <w:br/>
              <w:t>MSc, 4.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Gépészmérnöki és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Marosné Dr. Berkes Mária</w:t>
            </w:r>
          </w:p>
          <w:p w:rsidR="00DB4822" w:rsidRDefault="00DB4822" w:rsidP="009763E0">
            <w:pPr>
              <w:pStyle w:val="Konzulensektitulus"/>
            </w:pPr>
            <w:r w:rsidRPr="00DB4822">
              <w:t>Egyetemi tanár,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Korszerű kerámia bevonatos szerszámacélok tribológiai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the research work is to compare the tribological behaviour of two industrially produced and applied advanced ceramic coatings used for improving the lifetime of cold work tool steels. One of them is the FORMERA (CrAlN) coating, which is mainly used for tools machining AHSS steels, the other one is the LUMENA (TiAlN) coating applied for plastic machining tools, which subjected usually to lower loads. The reference material and the substrate of the coated system was a precipitation hardened K110 cold work tool steel without coating, while the coated samples had the CrAlN and TiAlN based coatings. For studying the industrially applied coating systems the specimens were made by the Oerlikon Balzers, Székesfehérvár Gmbh.</w:t>
      </w:r>
      <w:r>
        <w:rPr>
          <w:color w:val="000000"/>
          <w:sz w:val="24"/>
          <w:szCs w:val="24"/>
        </w:rPr>
        <w:br/>
        <w:t xml:space="preserve">Systematic hardness tests, ball cratering tests, instrumented scratch tests and ball-on-disc wear tests were performed to characterize the coatings and evaluate the scratching and wearing performance. Microscopic examinations of the scratch and wear track morphology were accomplished for qualitative and quantitative characterization.</w:t>
      </w:r>
      <w:r>
        <w:rPr>
          <w:color w:val="000000"/>
          <w:sz w:val="24"/>
          <w:szCs w:val="24"/>
        </w:rPr>
        <w:br/>
        <w:t xml:space="preserve">Scratch tests in constant and progressive loading modes were used to characterize the resistance against scratching at different normal loads and define the coating/substrate adhesion. The characteristic friction coefficient vs. scratch length diagrams were also determined and compared.</w:t>
      </w:r>
      <w:r>
        <w:rPr>
          <w:color w:val="000000"/>
          <w:sz w:val="24"/>
          <w:szCs w:val="24"/>
        </w:rPr>
        <w:br/>
        <w:t xml:space="preserve">Ball-on-disc testing was applied to characterize the wear performance by the wear damage and friction coefficient which greatly influence the lifetime and maintenance or repairing costs of engineering components subjected to wear.</w:t>
      </w:r>
      <w:r>
        <w:rPr>
          <w:color w:val="000000"/>
          <w:sz w:val="24"/>
          <w:szCs w:val="24"/>
        </w:rPr>
        <w:br/>
        <w:t xml:space="preserve">The complex mechanical and tribological tests showed that the CrAlN (Formera) coating has higher resistance against both scratching and ball-on-disc type wearing. The difference is explained by the higher thickness, hardness and the nanostructured architecture of the CrAlN coating. These findings are in good agreement with the intended use of the coatings, found on the manufacturer's website.</w:t>
      </w:r>
      <w:r>
        <w:rPr>
          <w:color w:val="000000"/>
          <w:sz w:val="24"/>
          <w:szCs w:val="24"/>
        </w:rPr>
        <w:br/>
        <w:t xml:space="preserve">The tested coatings are already used in the industrial practice. However, few relevant test results are available. Our complex tribological characterization of these coatings is of novelty value, thus the results can be useful for the manufacturing company in the further development of the technology. The applied PVD arc evaporation coating is neither widely spread in Hungary nor in international practice, therefore these results may contribute to the widespread use of these coatings,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67395">
    <w:multiLevelType w:val="hybridMultilevel"/>
    <w:lvl w:ilvl="0" w:tplc="70177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67395">
    <w:abstractNumId w:val="59367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389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