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KRISÓF SZIGETI</w:t>
            </w:r>
          </w:p>
          <w:p w:rsidR="00C275A3" w:rsidRDefault="00186641" w:rsidP="00C275A3">
            <w:pPr>
              <w:pStyle w:val="Hallgatokepzes"/>
            </w:pPr>
            <w:r w:rsidRPr="002361E2">
              <w:rPr>
                <w:i/>
              </w:rPr>
              <w:t>szigetikris@gmail.com</w:t>
            </w:r>
            <w:r w:rsidRPr="002361E2">
              <w:rPr>
                <w:i/>
              </w:rPr>
              <w:br/>
            </w:r>
            <w:r w:rsidR="00A96AEC">
              <w:t>International Public Management</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Mónika Szente-Varga Phd</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Organized crime in El Salvador and Honduras. The activity of MS-13 and Barrio 18.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Central America has been one of the deadliest regions in the world from the second part of the 20 th century, mainly because of the civil wars that seemed to be endless. After the signing of the peace accords the expected democratic prosperity was suppressed by violence, especially in the countries of the Northern Triangle. Guerrilla groups were replaced by transnational criminal organizations in Central American countries, of which El Salvador and Honduras have become the most affected. These two states are kept in fear by criminal groups which were established by latino immigrants but originally not in the regions affected by the civil wars. The two most significant organizations are the Mara Salvatrucha (MS-13) and the Barrio 18 (M-18) that originate from the United States. The aim of my assignment is to present how these groups have become determining actors in El Salvador and Honduras and what methods they use to achieve it. I examine the formation of the two groups through detailed analysis and the question as well to what extent the strict methods and complicated organizational structure play role in the situation that these two third generation criminal groups keep large areas of El Salvador and Honduras under control. Moreover, my assignment provides with a comprehensive summary about the criminal activities with the help of which the two groups are able to gain such significant incomes that they become determinant political and social actors in the two countries. My assignment examines what actions are needed to be taken to handle the current situation. The measures taken by the Salvadoran and Honduran governments to tackle organized crime in the two countries are presented through in-depth analysis. Furthermore the Salvadoran truce between the two groups and the government is also analysed as well as the current situation under President Bukele who seems to be successful in reducing crime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35644">
    <w:multiLevelType w:val="hybridMultilevel"/>
    <w:lvl w:ilvl="0" w:tplc="37768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35644">
    <w:abstractNumId w:val="80335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578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