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IMRE KELEMEN</w:t>
            </w:r>
          </w:p>
          <w:p w:rsidR="00C275A3" w:rsidRDefault="00186641" w:rsidP="00C275A3">
            <w:pPr>
              <w:pStyle w:val="Hallgatokepzes"/>
            </w:pPr>
            <w:r w:rsidRPr="002361E2">
              <w:rPr>
                <w:i/>
              </w:rPr>
              <w:t>keiimr95@gmail.com</w:t>
            </w:r>
            <w:r w:rsidRPr="002361E2">
              <w:rPr>
                <w:i/>
              </w:rPr>
              <w:br/>
            </w:r>
            <w:r w:rsidR="00A96AEC">
              <w:t>Law Enforcement Administration</w:t>
            </w:r>
            <w:r w:rsidR="00A96AEC">
              <w:br/>
            </w:r>
            <w:r w:rsidR="00E77B23">
              <w:t>BA, 8.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Sándor Kovács PhD</w:t>
            </w:r>
          </w:p>
          <w:p w:rsidR="00DB4822" w:rsidRDefault="00DB4822" w:rsidP="009763E0">
            <w:pPr>
              <w:pStyle w:val="Konzulensektitulus"/>
            </w:pPr>
            <w:r w:rsidRPr="00DB4822">
              <w:t>honorary Associate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private security aspects of ensuring safety at international cultural events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application thesis prepared for the Scientific Student Associations' Conference focuses on the Debrecen Flower Carnival and the associated events. The multi-day event includes the carnival week and a series of other events (music, dance, sports, gastronomy) organized at various locations in the city are attended by international contributors and performers. In my opinion, it is reasonable to take – from practical aspect – a closer look at the coordinated cooperation between the authorities and the private security providers at such a large-scale event. First, the police that was exclusively responsible for performing the set of tasks related to security. I will research into the security scheme followed by the police in the early days of the Flower Carnival. Thereafter, I will focus on the development of private security sector, the emergence and dominance of functions related to personal and property security. I studied the execution of security service-related processes at several renowned international events of the same kind, as well as the related security risks. As it is pointed out above, the Flower Carnival is basically a cultural event; over the time, however, it has grown into a Carnival Week, making the law enforcement authorities and other contributing organization of Debrecen and the region face a complex challenge in terms of security. The coordinated cooperation of authorities and other organizations – in terms of cultural events and from the aspect of the private security sector – form the backbone of my application thesis. I contacted and interviewed the competent representatives of all contributors so that my study can provide the most accurate picture possible of the entire process, from the planning to the implementation of security-related tasks at such an event. In my opinion, the topic of my application thesis is rather important and current, as the event attracts large crowds of people, which poses proportionately increasing security risks. My research specifies the entire set of event security tasks for all types of events throughout the one-week series. My research can provide useful insight for all who are involved in the system as professionals, as well as for those who are interested in getting an overview on the security processes of such a large-scale event.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386196">
    <w:multiLevelType w:val="hybridMultilevel"/>
    <w:lvl w:ilvl="0" w:tplc="907413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386196">
    <w:abstractNumId w:val="323861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86393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