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MARCELL BALI</w:t>
            </w:r>
          </w:p>
          <w:p w:rsidR="00C275A3" w:rsidRDefault="00186641" w:rsidP="00C275A3">
            <w:pPr>
              <w:pStyle w:val="Hallgatokepzes"/>
            </w:pPr>
            <w:r w:rsidRPr="002361E2">
              <w:rPr>
                <w:i/>
              </w:rPr>
              <w:t>balimarcell0820@gmail.com</w:t>
            </w:r>
            <w:r w:rsidRPr="002361E2">
              <w:rPr>
                <w:i/>
              </w:rPr>
              <w:br/>
            </w:r>
            <w:r w:rsidR="00A96AEC">
              <w:t>Disaster managment </w:t>
            </w:r>
            <w:r w:rsidR="00A96AEC">
              <w:br/>
            </w:r>
            <w:r w:rsidR="00E77B23">
              <w:t>BA, 6. semester</w:t>
            </w:r>
          </w:p>
          <w:p w:rsidR="00C265CE" w:rsidRPr="009E5FF1" w:rsidRDefault="00E77B23" w:rsidP="009763E0">
            <w:pPr>
              <w:pStyle w:val="Hallgatointezmeny-kar"/>
              <w:rPr>
                <w:b/>
                <w:caps/>
              </w:rPr>
            </w:pPr>
            <w:r>
              <w:t>National University of Public Service</w:t>
            </w:r>
            <w:r w:rsidR="00C275A3">
              <w:br/>
            </w:r>
            <w:r w:rsidR="00DB4822">
              <w:t>Faculty of Law Enforcement</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Hermina Horváth </w:t>
            </w:r>
          </w:p>
          <w:p w:rsidR="00DB4822" w:rsidRDefault="00DB4822" w:rsidP="009763E0">
            <w:pPr>
              <w:pStyle w:val="Konzulensektitulus"/>
            </w:pPr>
            <w:r w:rsidRPr="00DB4822">
              <w:t>assistant lecturer, NKE 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Examination of the approval system used for the transport of radioactive materials from a disaster management perspective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RESUME</w:t>
      </w:r>
      <w:r>
        <w:rPr>
          <w:color w:val="000000"/>
          <w:sz w:val="24"/>
          <w:szCs w:val="24"/>
        </w:rPr>
        <w:br/>
        <w:t xml:space="preserve">Author: Marcell Bali</w:t>
      </w:r>
      <w:r>
        <w:rPr>
          <w:color w:val="000000"/>
          <w:sz w:val="24"/>
          <w:szCs w:val="24"/>
        </w:rPr>
        <w:br/>
        <w:t xml:space="preserve">Educational institute, Faculty Specialisation: University of Public Service Faculty of Law Enforcement Institute of Disaster Management, disaster management specialization</w:t>
      </w:r>
      <w:r>
        <w:rPr>
          <w:color w:val="000000"/>
          <w:sz w:val="24"/>
          <w:szCs w:val="24"/>
        </w:rPr>
        <w:br/>
        <w:t xml:space="preserve">Consultant: Maj. Hermina Horváth, assistant lecturer</w:t>
      </w:r>
      <w:r>
        <w:rPr>
          <w:color w:val="000000"/>
          <w:sz w:val="24"/>
          <w:szCs w:val="24"/>
        </w:rPr>
        <w:br/>
        <w:t xml:space="preserve">Title of competition essay: Examination of the approval system used for the transport of radioactive materials from a disaster management perspective</w:t>
      </w:r>
    </w:p>
    <w:p>
      <w:pPr>
        <w:widowControl w:val="on"/>
        <w:pBdr/>
        <w:spacing w:before="240" w:after="240" w:line="240" w:lineRule="auto"/>
        <w:ind w:left="0" w:right="0"/>
        <w:jc w:val="left"/>
      </w:pPr>
      <w:r>
        <w:rPr>
          <w:color w:val="000000"/>
          <w:sz w:val="24"/>
          <w:szCs w:val="24"/>
        </w:rPr>
        <w:t xml:space="preserve">The transportation of dangerous materials nowadays is a necessary part of the industrial development and operation. The transportation of radioactive materials in the road, by rail, in the air, in the maritime and inland waterway sectors also poses a threat to transporters and the environment. Legislations related to transport play an indispensable role in Hungary and internationally too. With the help of appropriate and valid regulations by the biggest possible transportation effectiveness we have to strive for the lowest risk.</w:t>
      </w:r>
      <w:r>
        <w:rPr>
          <w:color w:val="000000"/>
          <w:sz w:val="24"/>
          <w:szCs w:val="24"/>
        </w:rPr>
        <w:br/>
        <w:t xml:space="preserve">Human negligence is one of the possible causes of accidents. Occasionally there is an accident due to human negligence during the transportation of radioactive material. This can be eliminated trough training and adequate human approach. Accidents during transportation can also occur due to external causes such as extreme weather and accidents caused by others.</w:t>
      </w:r>
      <w:r>
        <w:rPr>
          <w:color w:val="000000"/>
          <w:sz w:val="24"/>
          <w:szCs w:val="24"/>
        </w:rPr>
        <w:br/>
        <w:t xml:space="preserve">Considering accidents, rigorous analyzes, tests and examinations are performed before each radioactive material is transported, thus maximizing the safety factor. Containers, packaging and radioactive isotopes are also considered here. In addition to extensive physical testing, it is important to mention the unified control and monitoring system. This in an essential element for the safe transport of a radioactive material. It is not infrequent for radioactive material to be transported trough several countries. In addition to the appropriateness of the packaging the markings must also be identical in order to obtain a well-transparent and functional system. Uniform marking is also important because if a foreign deliverer has an accident in Hungary, then the authorities can prepare for the intervention and know what they are up against. The Intervening Authorities are the Disaster Management, the Disaster Management Mobile Laboratory, the Environmental Protection Authority and other authorities assisting in the intervention.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6286613">
    <w:multiLevelType w:val="hybridMultilevel"/>
    <w:lvl w:ilvl="0" w:tplc="5067163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6286613">
    <w:abstractNumId w:val="162866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4566534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