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DR. BOGNÁRNÉ HUSZÁR ANNAMÁRIA</w:t>
            </w:r>
          </w:p>
          <w:p w:rsidR="00C275A3" w:rsidRDefault="00186641" w:rsidP="00C275A3">
            <w:pPr>
              <w:pStyle w:val="Hallgatokepzes"/>
            </w:pPr>
            <w:r w:rsidRPr="002361E2">
              <w:rPr>
                <w:i/>
              </w:rPr>
              <w:t>huszarannamaria@gmail.com</w:t>
            </w:r>
            <w:r w:rsidRPr="002361E2">
              <w:rPr>
                <w:i/>
              </w:rPr>
              <w:br/>
            </w:r>
            <w:r w:rsidR="00A96AEC">
              <w:t>Biológus MSc</w:t>
            </w:r>
            <w:r w:rsidR="00A96AEC">
              <w:br/>
            </w:r>
            <w:r w:rsidR="00E77B23">
              <w:t>MSc, 3. félév</w:t>
            </w:r>
          </w:p>
          <w:p w:rsidR="00C265CE" w:rsidRPr="009E5FF1" w:rsidRDefault="00E77B23" w:rsidP="009763E0">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Hegyesi Hargita</w:t>
            </w:r>
          </w:p>
          <w:p w:rsidR="00DB4822" w:rsidRDefault="00DB4822" w:rsidP="009763E0">
            <w:pPr>
              <w:pStyle w:val="Konzulensektitulus"/>
            </w:pPr>
            <w:r w:rsidRPr="00DB4822">
              <w:t>egyetemi docens (SE),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Szívizomkárosodás molekuláris markereinek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daganatok elleni küzdelemben a terápiás lehetőségek fejlődésének köszönhetően megnőtt a betegek túlélési esélye. Ezzel egyidejűleg mind nagyobb figyelmet kapnak a kemoterápia szövődményei, különösképpen az antraciklinek (pl. doxorubicin) kardiotoxikus és immunmodulátor hatása. Számos sejttípus az aktuális állapotának megfelelően extracelluláris vezikulákba (EV) csomagolt molekulák által befolyásolja más sejtek működését. Jelenleg kevés adat áll rendelkezésre azzal kapcsolatban, hogy az EV-knek milyen szerepe van a kardiotoxicitás kialakulásában.</w:t>
      </w:r>
    </w:p>
    <w:p>
      <w:pPr>
        <w:widowControl w:val="on"/>
        <w:pBdr/>
        <w:spacing w:before="240" w:after="240" w:line="240" w:lineRule="auto"/>
        <w:ind w:left="0" w:right="0"/>
        <w:jc w:val="left"/>
      </w:pPr>
      <w:r>
        <w:rPr>
          <w:color w:val="000000"/>
          <w:sz w:val="24"/>
          <w:szCs w:val="24"/>
        </w:rPr>
        <w:t xml:space="preserve">Célkitűzéseink között szerepelt az EV-transzfer bizonyítása szívizomsejtek és makrofágok között. Doxorubicin (Dox) és egy Dox-konjugátum (DL-11) közvetlen hatásának vizsgálata HL-1 egér szívizomsejt sejtvonalon és C57/Bl egérből izolált peritoneális makrofágokon. Dox és DL-11 által kezelt kardiomiocita EV-k génexpresszióra gyakorolt hatásának összehasonlítása a makrofágokban.</w:t>
      </w:r>
    </w:p>
    <w:p>
      <w:pPr>
        <w:widowControl w:val="on"/>
        <w:pBdr/>
        <w:spacing w:before="240" w:after="240" w:line="240" w:lineRule="auto"/>
        <w:ind w:left="0" w:right="0"/>
        <w:jc w:val="left"/>
      </w:pPr>
      <w:r>
        <w:rPr>
          <w:color w:val="000000"/>
          <w:sz w:val="24"/>
          <w:szCs w:val="24"/>
        </w:rPr>
        <w:t xml:space="preserve">Az EV-transzfer bizonyítására a kardiomiocitákat felnőtt szívizomból izoláltuk, melyek EGFP-t fejeznek ki. A makrofágok EV felvételét Celldiscoverer mikroszkóppal követtük nyomon. A Dox és DL-11 kezeléseknek kitett sejtek viabilitását xCELLigence platformon, a génexpressziós változásokat valós idejű PCR-rel mértük. A kardiomiocita EV-k hatását a makrofágokra Nanostring (PanCancer Immune Profiling) expressziós panelen határoztuk meg.</w:t>
      </w:r>
    </w:p>
    <w:p>
      <w:pPr>
        <w:widowControl w:val="on"/>
        <w:pBdr/>
        <w:spacing w:before="240" w:after="240" w:line="240" w:lineRule="auto"/>
        <w:ind w:left="0" w:right="0"/>
        <w:jc w:val="left"/>
      </w:pPr>
      <w:r>
        <w:rPr>
          <w:color w:val="000000"/>
          <w:sz w:val="24"/>
          <w:szCs w:val="24"/>
        </w:rPr>
        <w:t xml:space="preserve">Bizonyítottuk, hogy a szívizomsejtekből származó EV-ket a makrofágok felveszik. A DL-11 a kontrollhoz képest 88,69±2,89%-ra, a Dox 50,54±2,64%-ra csökkentette a szívizomsejtek viabilitását. Ugyanakkor, a kardioprotektív MHRT (Myosin Heavy Chain Associated RNA Transcripts) expressziója 12,97±5,63- és 2,85±1,4-szeresre nőtt. A makrofágok esetében a DL-11 kezelés kevésbé emelte (6,22±2,04 vs. 12,38±10,09) a FOSL1 (AP-1 Transcription Factor Subunit) kifejeződését. Dox-nel kezelt kardiomiocita EV-k hatására az expressziós mintázat a korai öregedés és gyulladásos génontológiai kategóriára mutat, az expresszió változás DL-11 esetében mérsékeltebb. Mindkét csoportban kiemelkedő a Cdkn1a (Cyclin Dependent Kinase Inhibitor 1) expressziója (4,54- vs. 7,8-szoros).</w:t>
      </w:r>
    </w:p>
    <w:p>
      <w:pPr>
        <w:widowControl w:val="on"/>
        <w:pBdr/>
        <w:spacing w:before="240" w:after="240" w:line="240" w:lineRule="auto"/>
        <w:ind w:left="0" w:right="0"/>
        <w:jc w:val="left"/>
      </w:pPr>
      <w:r>
        <w:rPr>
          <w:color w:val="000000"/>
          <w:sz w:val="24"/>
          <w:szCs w:val="24"/>
        </w:rPr>
        <w:t xml:space="preserve">Kísérleteink alapján feltételezhető, hogy a DL-11 - szemben a doxorubicinnel - kevésbé fokozza a makrofágok gyulladásos válaszát, és az MHRT indukción keresztül szerepet játszik a kardiotoxicitás mérséklésében. A DL-11 enyhébb mellékhatás profilú, ezért előrevetíti, hogy a doxorubicinnál előnyösebb kemoterápiás hatóanyag lehet a jövőben.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760964">
    <w:multiLevelType w:val="hybridMultilevel"/>
    <w:lvl w:ilvl="0" w:tplc="620875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760964">
    <w:abstractNumId w:val="857609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22269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