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OSZOLI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oszolipisti@gmail.com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Zachar István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MTA Ökológiai Kutatóközpont, Evolúciótudományi Intézet, Budapest, Magyarország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aggregatív többsejtűség kialakulásának csoportszelekciós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többsejtűség kialakulása alaposan kutatott témakör a nagy evolúciós átmenetek közül. Az evolúció során egymástól függetlenül többször kialakult. Két fő típusa a klonális (osztódás után együtt maradó) és az aggregálódó (inger hatására összegyűlő sejtek) többsejtűség.</w:t>
      </w:r>
      <w:r>
        <w:rPr>
          <w:color w:val="000000"/>
          <w:sz w:val="24"/>
          <w:szCs w:val="24"/>
        </w:rPr>
        <w:br/>
        <w:t xml:space="preserve">Kutatásomban a térbeliség szerepét vizsgáltam a csoportszelekció és a többsejtűség kialakulásában. Térbeli modellben vizsgáltam kooperátor és csaló fenotípusok terjedését. Arra kerestem választ, segíti-e a gócképződés a kooperátorok túlélését időben, heterogén környezetben. Két sejtvonal található a modellben, mivel a rövid időhosszok miatt elhanyagoltam a mutációkat. Állandó környezetben a gyorsabban szaporodó csalók (gyorsabb növekedésűek, nem asszociálnak) kiszorítják a kooperátorokat (részt vesznek a csoportképzésben, lassabban szaporodnak). Rossz körülmények között (élelemhiány) a kooperátorok gócot képeznek, mellyel új területre jutnak. Célom volt megtudni, hogy ha a legjobban asszociált góc kerül át az új élőhelyre, akkor az asszociálódás és gócképződés elég előnyt ad-e a kooperáló sejteknek a túlélésre. A kérdés megválaszolásához kétféleképpen kerültek ki a kolonizáló sejtek: véletlenszerűen és asszociáltság alapján.</w:t>
      </w:r>
      <w:r>
        <w:rPr>
          <w:color w:val="000000"/>
          <w:sz w:val="24"/>
          <w:szCs w:val="24"/>
        </w:rPr>
        <w:br/>
        <w:t xml:space="preserve">Úgy találtam, hogy míg a legtöbb esetben a random sejtkiválasztódásnál a kooperáló sejtek hamar kihaltak, addig a góckereső sejtkiválasztódásnál nagyobb eséllyel éltek túl a következő kolonizációig. Összegzésképpen elmondható, hogy a többsejtűség kialakulásában szerepe van a térbeliségnek és a gócképződésnek.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03700">
    <w:multiLevelType w:val="hybridMultilevel"/>
    <w:lvl w:ilvl="0" w:tplc="72406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03700">
    <w:abstractNumId w:val="477037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864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