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BEKE CSONGOR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bekecsongor@gmail.com</w:t>
            </w:r>
            <w:r w:rsidRPr="002361E2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Egyéb külföldi felsőoktatási intézmény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CSÁJI GERGELY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csaji.gergely@gmail.com</w:t>
            </w:r>
            <w:r w:rsidRPr="002361E2">
              <w:rPr>
                <w:i/>
              </w:rPr>
              <w:br/>
            </w:r>
            <w:bookmarkEnd w:id="1"/>
            <w:r w:rsidR="00C275A3">
              <w:t>Matematikus MSc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PITUK SÁRA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pituksari@gmail.com</w:t>
            </w:r>
            <w:r w:rsidRPr="002361E2">
              <w:rPr>
                <w:i/>
              </w:rPr>
              <w:br/>
            </w:r>
            <w:r w:rsidR="00A96AEC">
              <w:t>Matematikus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Csikvári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Tutte polinom egy alternatív megközelítése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minden $H$ páros gráfhoz definiálunk egy $\widetilde{T}_H(x,y)$ kétváltozós polinomot, amit a $H$ permutációs Tutte-polinomjának fogunk nevezni. Erre teljesül, hogy tetszőleges $G$ gráf esetén, $G$-nek a hagyományos értelemben vett Tutte-polinomja előáll $T_G(x,y) = \sum_{i=1}^k \widetilde{T}_{H_i}(x,y)$ alakban, valamely $G$-ből kapott $H_1,\dots ,H_k$ páros gráfok esetén. Ki fog derülni, hogy a $\widetilde{T}_H(x,y)$ és $T_G(x,y)$ polinomok sok szempontból nagyon hasonlóan viselkednek. Ennek köszönhetően $\widetilde{T}_H(x,y)$ rendkívül hasznos eszköznek bizonyul a hagyományos Tutte-polinommal kapcsolatos kérdések vizsgálatában.</w:t>
      </w:r>
      <w:r>
        <w:rPr>
          <w:color w:val="000000"/>
          <w:sz w:val="24"/>
          <w:szCs w:val="24"/>
        </w:rPr>
        <w:br/>
        <w:t xml:space="preserve">Ezt több példán keresztül is demonstráljuk. Többek között adunk egy új bizonyítást a Jackson-egyenlőtlenségre, ami szerint</w:t>
      </w:r>
      <w:r>
        <w:rPr>
          <w:color w:val="000000"/>
          <w:sz w:val="24"/>
          <w:szCs w:val="24"/>
        </w:rPr>
        <w:br/>
        <w:t xml:space="preserve">$$T_G(3,0)T_G(0,3)\geq T_G(1,1)^2$$</w:t>
      </w:r>
      <w:r>
        <w:rPr>
          <w:color w:val="000000"/>
          <w:sz w:val="24"/>
          <w:szCs w:val="24"/>
        </w:rPr>
        <w:br/>
        <w:t xml:space="preserve">minden elvágóél; és hurokélmentes $G$ gráfra, felhasználva, hogy</w:t>
      </w:r>
      <w:r>
        <w:rPr>
          <w:color w:val="000000"/>
          <w:sz w:val="24"/>
          <w:szCs w:val="24"/>
        </w:rPr>
        <w:br/>
        <w:t xml:space="preserve">$$\widetilde{T}_H(3,0)\widetilde{T}_H(0,3)\geq \widetilde{T}_H(1,1)^2$$</w:t>
      </w:r>
      <w:r>
        <w:rPr>
          <w:color w:val="000000"/>
          <w:sz w:val="24"/>
          <w:szCs w:val="24"/>
        </w:rPr>
        <w:br/>
        <w:t xml:space="preserve">teljesül minden olyan $H$ páros gráfra, amely nem tartalmaz izolált csúcsot.</w:t>
      </w:r>
      <w:r>
        <w:rPr>
          <w:color w:val="000000"/>
          <w:sz w:val="24"/>
          <w:szCs w:val="24"/>
        </w:rPr>
        <w:br/>
        <w:t xml:space="preserve">Továbbá, kiterjesztjük Brylawski egy híres tételét a Tutte-polinom együtthatóiról, és adunk rá egy új, egyszerű bizonyítást.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97996">
    <w:multiLevelType w:val="hybridMultilevel"/>
    <w:lvl w:ilvl="0" w:tplc="32119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97996">
    <w:abstractNumId w:val="109979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07655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