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GYÖRGY ZOLTÁN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betmenvees@gmail.com</w:t>
            </w:r>
            <w:r w:rsidRPr="002361E2">
              <w:rPr>
                <w:i/>
              </w:rPr>
              <w:br/>
            </w:r>
            <w:r w:rsidR="00A96AEC">
              <w:t>Fizika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Széchenyi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Négyzetrácsban elhelyezett kvantumbitek megszólítása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félvezetőkben megvalósított spin-alapú kvantumbitek a jövő kvantumszámítógépeinek alapjául szolgálhatnak [1]. Az EDSR (electrically driven spin resonance) [2] egy jól bevált módszer a kvantumbitek vezérlésére, azonban egy problémába ütközik, nehezen skálázható az így működtetett rendszer. Erre egy lehetséges megoldás a négyzetrácsos elrendezése a kvantumbiteknek (crossbar architecture) [3], kevés vezérlő elektróda mellett. A dolgozatban elméleti úton vizsgáljuk az EDSR bikromatikus változatát [4], mely egy négyzetrácsos elrendezésben teszi lehetővé a kvantumbitek szelektív vezérlését, kevés elektróda használatával. Két különböző frekvenciájú vezérlő elektromos impulzust alkalmazunk, amelyek frekvenciáinak összege megegyezik a kvantumbit Larmor-frekvenciájával. Egy kettős kvantumdotba csapdázott elektronnak a spinjét használjuk kvantumbitként (flopping-mode qubit) [5] spin-pálya kölcsönhatás segítségével. Kiszámoljuk a Rabi frekvenciának és a Bloch-Siegert eltolódásnak a függését a rendszer paramétereitől, illetve bemutatjuk a bikromatikus EDSR alkalmazásait, a szelektív vezérlést és az egyqubites műveletek párhuzamos végrehajtását ezen a kétdimenziós kvantumbit rácson. Az analitikus eredményeket numerikus szimulációkkal erősítjük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[1] - Loss, Daniel, and David P. DiVincenzo. "Quantum computation with quantum dots." Physical Review A 57.1 (1998): 120.</w:t>
      </w:r>
      <w:r>
        <w:rPr>
          <w:color w:val="000000"/>
          <w:sz w:val="24"/>
          <w:szCs w:val="24"/>
        </w:rPr>
        <w:br/>
        <w:t xml:space="preserve">[2] - Pioro-Ladriere, M., et al. "Electrically driven single-electron spin resonance in a slanting Zeeman field." Nature Physics 4.10 (2008): 776-779.</w:t>
      </w:r>
      <w:r>
        <w:rPr>
          <w:color w:val="000000"/>
          <w:sz w:val="24"/>
          <w:szCs w:val="24"/>
        </w:rPr>
        <w:br/>
        <w:t xml:space="preserve">[3] - Li, Ruoyu, et al. "A crossbar network for silicon quantum dot qubits." Science advances 4.7 (2018): eaar3960.</w:t>
      </w:r>
      <w:r>
        <w:rPr>
          <w:color w:val="000000"/>
          <w:sz w:val="24"/>
          <w:szCs w:val="24"/>
        </w:rPr>
        <w:br/>
        <w:t xml:space="preserve">[4] - György, Zoltán, András Pályi, and Gábor Széchenyi. "Electrically driven spin resonance with bichromatic driving." Physical Review B 106.15 (2022): 155412.</w:t>
      </w:r>
      <w:r>
        <w:rPr>
          <w:color w:val="000000"/>
          <w:sz w:val="24"/>
          <w:szCs w:val="24"/>
        </w:rPr>
        <w:br/>
        <w:t xml:space="preserve">[5] - Benito, Mónica, et al. "Electric-field control and noise protection of the flopping-mode spin qubit." Physical Review B 100.12 (2019): 125430.</w:t>
      </w:r>
    </w:p>
    <w:p>
      <w:pPr>
        <w:widowControl w:val="on"/>
        <w:pBdr/>
        <w:spacing w:before="240" w:after="240" w:line="240" w:lineRule="auto"/>
        <w:ind w:left="180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2016000" cy="2016000"/>
            <wp:docPr id="17849965" name="name163be5470a6e13" descr="imgtmp_79344_hu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79344_hu_1.png"/>
                    <pic:cNvPicPr/>
                  </pic:nvPicPr>
                  <pic:blipFill>
                    <a:blip r:embed="rId163be5470a6dd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6000" cy="2016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drawing>
          <wp:inline distT="0" distB="0" distL="0" distR="0">
            <wp:extent cx="2016000" cy="2016000"/>
            <wp:docPr id="99478081" name="name163be5470a706e" descr="imgtmp_79344_hu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79344_hu_2.png"/>
                    <pic:cNvPicPr/>
                  </pic:nvPicPr>
                  <pic:blipFill>
                    <a:blip r:embed="rId163be5470a70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6000" cy="2016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533314">
    <w:multiLevelType w:val="hybridMultilevel"/>
    <w:lvl w:ilvl="0" w:tplc="616403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533314">
    <w:abstractNumId w:val="335333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0126068" Type="http://schemas.openxmlformats.org/officeDocument/2006/relationships/numbering" Target="numbering.xml"/><Relationship Id="rId163be5470a6dd3" Type="http://schemas.openxmlformats.org/officeDocument/2006/relationships/image" Target="media/imgrId163be5470a6dd3.png"/><Relationship Id="rId163be5470a7030" Type="http://schemas.openxmlformats.org/officeDocument/2006/relationships/image" Target="media/imgrId163be5470a7030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