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somogyi.t92@gmail.com</w:t>
            </w:r>
            <w:r w:rsidRPr="002361E2">
              <w:rPr>
                <w:i/>
              </w:rPr>
              <w:br/>
            </w:r>
            <w:r w:rsidR="00A96AEC">
              <w:t>Élelmiszertudományi Doktori Iskola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Zsomné dr. Muha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képfeldolgozás az élelmiszerminőségellenőrzésben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célokat határoztam meg a munkám során, amelyekben eleinte az esetleges összefüggések meghatározása szerepelt. A vizsgálatok során különböző tömegű nyersanyagokat fotóztam Hitachi HV-C20 típusú 3CCD kamerával, amiket ezt követően a Scilab 6.1.1 programon belül dolgoztam fel. Ebben az eljárásban elsősorban szegmentálást végeztem a képeken nyersanyag által elfoglalt területek meghatározására. Ennek érdekében különböző küszöbértékeket (Threshold) határoztam meg, ami szinte minden kertészeti termény esetén alkalmazható volt. Ez a küszöbérték 0,4087 volt. Az olíva esetén más küszöbértéket kellett meghatározni. Ezt követően az így meghatározott területeket feljegyezve további számításokat hajtottam végre.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során diszkriminancia analízist is végeztem, amely során arra voltam kíváncsi, hogy a látórendszer milyen hatékonysággal képes az egyes összetevőket elkülöníteni. Ennek eredménye az lett, hogy nagyon jó, 98,5% a termények csoportba sorolása átlag szín alapján.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összefüggések keresése közben a következő a tömeg és terület közti tényleges kapcsolat vizsgálatával történt. A korábban meghatározott terület adatokat a hozzá tartozó tömegadatokkal ábrázoltam, mely során lineáris kapcsolat volt felfedezhető az ábrázolt pontok alapján. Az ábrázolt pontokra egyenest illesztettem és az így megkapott 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értékek</w:t>
      </w:r>
      <w:r>
        <w:rPr>
          <w:color w:val="000000"/>
          <w:sz w:val="24"/>
          <w:szCs w:val="24"/>
        </w:rPr>
        <w:br/>
        <w:t xml:space="preserve">alapján igen erős pozitív korreláció volt tapasztalható. Ennek ellenőrzésére rangkorrelációt végeztem, amely szintén erős pozitív korrelációt (0,98 – 1) eredményezett. Az átlagos négyzetes hiba négyzetgyöke (RMSE) segítségével meghatározható volt, hogy összességében milyen tömegű hibával lehet képes működni a berendezés. A számítás alapján</w:t>
      </w:r>
      <w:r>
        <w:rPr>
          <w:color w:val="000000"/>
          <w:sz w:val="24"/>
          <w:szCs w:val="24"/>
        </w:rPr>
        <w:br/>
        <w:t xml:space="preserve">0,347 – 2,470 g közötti az eltérés. Vörösbab, paprika, fekete-, zöld olíva esetén 1 g, borsó esetén 1,5 g, kukorica esetén pedig 2,5 g alatti hibával becsülünk.</w:t>
      </w:r>
      <w:r>
        <w:rPr>
          <w:color w:val="000000"/>
          <w:sz w:val="24"/>
          <w:szCs w:val="24"/>
        </w:rPr>
        <w:br/>
        <w:t xml:space="preserve">Annak ellenőrzésére azonban, hogy valóban lineárisnak mondható-e az összefüggés a tömeg és a hozzá tartozó terület értékek között Durbin Watson próbát végeztem. Ennek eredménye azt mutatja, hogy minden nyersanyag esetén lineáris az összefüggés a tömeg és a hozzátartozó tömeg adatok között, mivel K=1-es független változó mellett az elfogadási tartományba estek a számított értékek.</w:t>
      </w:r>
      <w:r>
        <w:rPr>
          <w:color w:val="000000"/>
          <w:sz w:val="24"/>
          <w:szCs w:val="24"/>
        </w:rPr>
        <w:br/>
        <w:t xml:space="preserve">A mérések következtében arra a megállapításra jutottam, hogy nagy lehetőség lehet a berendezés teljesmértékű kifejlesztésére.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45621">
    <w:multiLevelType w:val="hybridMultilevel"/>
    <w:lvl w:ilvl="0" w:tplc="97592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45621">
    <w:abstractNumId w:val="74245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845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