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EGYED GABRIELLA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egyedgabo@gmail.com</w:t>
            </w:r>
            <w:r w:rsidRPr="002361E2">
              <w:rPr>
                <w:i/>
              </w:rPr>
              <w:br/>
            </w:r>
            <w:r w:rsidR="00A96AEC">
              <w:t>Ápolás és betegellátás - 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Tánc sportterápia vénás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a varicositas prevalenciája megközelíti az 50%-ot. Hazánkban a visszérproblémákra számos terápiát alkalmaznak, de a tánc sportterápia hatékonyságát még nem vizsgálták. Felmérésünk célja volt egy tánc sportterápiás mozgásprogram kidolgozása vénabetegeknek, mellyel a lábikrapumpa-funkciót fokozzuk, felmérjük fizikális képességüket és aktivitásukat, valamint életminőségüket.</w:t>
      </w:r>
      <w:r>
        <w:rPr>
          <w:color w:val="000000"/>
          <w:sz w:val="24"/>
          <w:szCs w:val="24"/>
        </w:rPr>
        <w:br/>
        <w:t xml:space="preserve">Adatok és módszerek: Prospektív, longitudinális, kvantitatív felmérésünkben nem véletlenszerű, kényelmi mintavétellel 8 varicositas-szal rendelkező nő vett részt 2021.02.16. és 2021.03.30. között, átlagéletkoruk 50,13 év. A 6 hetes mozgásprogram a Fizioterápiás és Sporttudományi Intézményben zajlott. Terápiánkon 18 év feletti, legalább 2 éve varicositas-os személyek vehettek részt. Kizárásra került minden egyéb súlyos neurológiai, belgyógyászati, mozgásszervi társbetegséggel, egy éven belüli alsóvégtagi traumával, illetve műtéttel rendelkező, vagy ha a BMI&gt;35. A résztvevőknek vizsgáltuk a bokaízületi plantar és dorsal flexios mozgástartományát, vádli állóképességi izomerejét, felmértük őket Vizuális Analóg Skálával, valamint az alábbi kérdőívekkel: Aberdeen Varicose Vein Questionnaire, Patients Symptoms and Concerns, 36-Item Short Form Survey, Global Physical Activity Questionnaire. Eredményeink kiszámításához párosított t-próbát és Wilcoxon-próbát alkalmaztunk, p&lt;0,05 esetén tekintettük őket szignifikánsnak. A statisztikai számításokat az SPSS 27.0 szoftverrel végeztük.</w:t>
      </w:r>
      <w:r>
        <w:rPr>
          <w:color w:val="000000"/>
          <w:sz w:val="24"/>
          <w:szCs w:val="24"/>
        </w:rPr>
        <w:br/>
        <w:t xml:space="preserve">Eredmények: A beavatkozást követően szignifikáns javulást mutattak az alábbiak: nyugalmi fájdalom intenzitása (p=0,018), boka dorsal flexios (p=0,006; p=0,004), valamint plantar flexios (p=0,004; p=0,003) mozgástartománya, vádli állóképességi izomerejét mérő teszt (p=0,017; p=0,0498), Aberdeen kérdőív (p=0,028).</w:t>
      </w:r>
      <w:r>
        <w:rPr>
          <w:color w:val="000000"/>
          <w:sz w:val="24"/>
          <w:szCs w:val="24"/>
        </w:rPr>
        <w:br/>
        <w:t xml:space="preserve">Következtetés: Az eredményeink hasonlóak a nemzetközi publikációkban olvasottakhoz, magyar kutatás nem áll rendelkezésre, ezért nem tudtuk összehasonlítani. A táncos elemeket tartalmazó mozgásprogram megfelelő kiegészítő terápia lehet vénabetegeknél. Kutatás folytatásaként érdemes lenne nagyobb elemszámmal, hosszabb időtartamban, műszeresen is vizsgálva, esetleg más vénás betegségeknél is megismételni a beavatkozást.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95760">
    <w:multiLevelType w:val="hybridMultilevel"/>
    <w:lvl w:ilvl="0" w:tplc="19487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95760">
    <w:abstractNumId w:val="89295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206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