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HERMÁN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herm4nzsolt@gmail.com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Zsédely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Rovarfehérje tartalmú takarmány etetésének vizsgálata a brojlercsirkék hizlalási teljesítményére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közelgő fehérje krízis miatt kerültek előtérbe az utóbbi években a rovarok, mint lehetséges fehérjeforrás a takarmányozásban. Az elvégzett kísérletünk során arra voltunk kíváncsiak, hogy a különböző növekedési szakaszokban hogyan hat a rovarlisztet tartalmazó takarmány a csirkék teljesítményére (pl. testsúly, súlygyarapodás, takarmányhasznosítás). megfelelően. A vizsgálat 2020 őszén zajlott. A hizlalási idő 42 nap volt. A kísérlet során négyszer mértük az állatokat egyedileg: érkezéskor (1 napos korban), valamint a takarmányváltások idején (10 napos, 25 napos korban) és a kísérlet befejezésekor. A kontroll (K) csoport madarai a teljes kísérlet időszakában kukorica-búza-szója alapú takarmányokat fogyasztottak. Az S1 csoportban az indító takarmány tartalmazott 4% selyemhernyó (Bombyx mori) báb lisztet, és a nevelő- valamint befejező fázisban a kontroll csoporttal megegyező takarmányt kaptak. Az S2 csoportban a hizlalás második felében (nevelő- és befejezőtáp) tartalmazott a takarmány 4% selyemhernyó báb lisztet, míg az indítótáp a kontrollal azonos volt. A kísérletben alkalmazott kezeléseket az alábbi táblázat szemlélteti.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248000" cy="1432800"/>
            <wp:docPr id="34209651" name="name163be503700643" descr="imgtmp_80027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0027_hu_1.png"/>
                    <pic:cNvPicPr/>
                  </pic:nvPicPr>
                  <pic:blipFill>
                    <a:blip r:embed="rId163be503700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43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takarmány keverékek összeállítását az Állatkísérleti Telep Himmel típusú takarmány keverőjében végeztük. Az állatok ellátását a telep állatgondozói végezték, amelybe időszakosan magam is bekapcsolódtam. Részt vettem a kontroll és kísérleti takarmányok elkészítésében, valamint a csirkék mérésében is.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Ross 308 hibrid kakasokkal elvégzett 42 napos hizlalási kísérlet adatai alapján az alábbi következtetések fogalmazhatók meg:</w:t>
      </w:r>
      <w:r>
        <w:rPr>
          <w:color w:val="000000"/>
          <w:sz w:val="24"/>
          <w:szCs w:val="24"/>
        </w:rPr>
        <w:br/>
        <w:t xml:space="preserve">Az extrahált szójadara egy részének 4% selyemhernyóliszttel történő helyettesítése a hizlalás különböző fázisaiban:</w:t>
      </w:r>
      <w:r>
        <w:rPr>
          <w:color w:val="000000"/>
          <w:sz w:val="24"/>
          <w:szCs w:val="24"/>
        </w:rPr>
        <w:br/>
        <w:t xml:space="preserve">- nem befolyásolta a hizlalás során az átlagos élősúly alakulását</w:t>
      </w:r>
      <w:r>
        <w:rPr>
          <w:color w:val="000000"/>
          <w:sz w:val="24"/>
          <w:szCs w:val="24"/>
        </w:rPr>
        <w:br/>
        <w:t xml:space="preserve">- nem befolyásolta a súlygyarapodás alakulását a hizlalás során</w:t>
      </w:r>
      <w:r>
        <w:rPr>
          <w:color w:val="000000"/>
          <w:sz w:val="24"/>
          <w:szCs w:val="24"/>
        </w:rPr>
        <w:br/>
        <w:t xml:space="preserve">- a takarmányhasznosítást kedvezően befolyásolta</w:t>
      </w:r>
      <w:r>
        <w:rPr>
          <w:color w:val="000000"/>
          <w:sz w:val="24"/>
          <w:szCs w:val="24"/>
        </w:rPr>
        <w:br/>
        <w:t xml:space="preserve">- a fehérje- és energiahasznosítást a nevelő fázisban (10-25. napos kor között) javította</w:t>
      </w:r>
      <w:r>
        <w:rPr>
          <w:color w:val="000000"/>
          <w:sz w:val="24"/>
          <w:szCs w:val="24"/>
        </w:rPr>
        <w:br/>
        <w:t xml:space="preserve">A kapott eredmények alapján elmondható, hogy a selyemhernyóliszt potenciális fehérjeforrás lehet a brojlercsirke hizlalásban.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04738">
    <w:multiLevelType w:val="hybridMultilevel"/>
    <w:lvl w:ilvl="0" w:tplc="49662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04738">
    <w:abstractNumId w:val="43304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375997" Type="http://schemas.openxmlformats.org/officeDocument/2006/relationships/numbering" Target="numbering.xml"/><Relationship Id="rId163be503700600" Type="http://schemas.openxmlformats.org/officeDocument/2006/relationships/image" Target="media/imgrId163be50370060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