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ESZTER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dnyesztike@gmail.com</w:t>
            </w:r>
            <w:r w:rsidRPr="002361E2">
              <w:rPr>
                <w:i/>
              </w:rPr>
              <w:br/>
            </w:r>
            <w:r w:rsidR="00A96AEC">
              <w:t>Szociologia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Perlusz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 Eötvös Loránd Tudományegyetem Bárczi Gusztáv Gyógypedagógiai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Hallássegítő eszközökkel való barátkozás a képzőművészet eszközeivel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Lehetséges-e a hallássegítő eszközökkel való barátkozást elősegíteni képzőművészeti eszközökkel? Szerettem volna megvizsgálni, hogy a segédeszközökhöz való negatív viszonyulás negatív irányba tolhatja el a viselője önmagáról alkotott képét, illetve ellenkező esetben pedig pozitív irányba tolódhat-e el a viselőjének saját magához és énképéhez való viszonyulása?</w:t>
      </w:r>
      <w:r>
        <w:rPr>
          <w:color w:val="000000"/>
          <w:sz w:val="24"/>
          <w:szCs w:val="24"/>
        </w:rPr>
        <w:br/>
        <w:t xml:space="preserve">A fenti kérdésekre kerestem a szakirodalom alapján a választ. Majd interjúkat készítettem érintettekkel, szakemberekkel, közösségi média felületen is érdeklődtem, mindezeket pedig saját személyes tapasztalataim kiegészítésével gazdagítottam.</w:t>
      </w:r>
      <w:r>
        <w:rPr>
          <w:color w:val="000000"/>
          <w:sz w:val="24"/>
          <w:szCs w:val="24"/>
        </w:rPr>
        <w:br/>
        <w:t xml:space="preserve">A hallókészülék viselése kapcsán figyelembe vettem a stigmatizáció és identitáskérdéseket, miközben a tágabb társadalmi kontextus működésére is válaszokat kerestem, hogy mi segíthetné elő ezeknek az eszközöknek az elfogadottságát. Interjúk során igyekeztem feltárni, hogy a segédeszköz stigmatizáló elemnek tekinthető-e? A testképünk része-e? Menyire befolyásolhatja az identitásunkat a segédeszköz használata?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mélyreható és szélesebb körű, de ugyanakkor gyakorlati jellegű vizsgálatok szükségesek. Gyakorlatias módon művészetterápiás eszközöket használva kell eljutunk annak a kérdésnek megválaszolásához, hogy maguk a képzőművészeti eszközök indítják el a pozitív folyamatokat, vagy pedig a képzőművészeti eszközöket használó segítő folyamat alakítja-e az énképhez való viszonyulást.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Szeretném, ha a téma kapcsán párbeszéd indulhatna meg, hogy milyen feltételekkel, és módszerekkel lehet megvizsgálni a hallássegítő eszközökhöz való viszonyulást. Kutatásaim alapján érdemes lenne mélyebben foglalkozni a fókuszálással, emellett a fókusz orientált művészetterápiás eszközökkel megismerkedni.</w:t>
      </w:r>
      <w:r>
        <w:rPr>
          <w:color w:val="000000"/>
          <w:sz w:val="24"/>
          <w:szCs w:val="24"/>
        </w:rPr>
        <w:br/>
        <w:t xml:space="preserve">További kutatásokat igényel a testkép és identitás kapcsolódása a hallássegítő eszközökkel ezt a kérdést a jövőben a szómaesztétika szemszögéből szeretném megvizsgálni. Hogyan tud mindezekhez segítő módon kapcsolódni az inkluzív tervezés.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01705">
    <w:multiLevelType w:val="hybridMultilevel"/>
    <w:lvl w:ilvl="0" w:tplc="99926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01705">
    <w:abstractNumId w:val="34101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012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