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bsndr24@gmail.com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Lukovics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és mit irányít: a technológia elfogadás és a jogi szabályozás kapcsolata az autonóm járművek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megírásával és a kutatás elvégzésével a célom az volt, hogy megismerjem, hogy milyen ismerettel és véleménnyel rendelkezik a magyar nyelvet beszélő lakosság az önvezető járművek felelősségéről és konkrét eseteiről a jelenlegi elméleti és gyakorlati jogrendszerek mellett, illetve ez hogyan befolyásolja az önvezető technológia elfogadását. A kutatómunka célja továbbá az volt, hogy hozzájáruljon a magyar lakosság tudatosságának, tájékozottságának növeléséhez a jog és az autonóm járművek területén, illetve, hogy ezen közlekedési eszközök kidolgozott, a lakosság preferenciái alapján is megfontolt, biztonságos jogi háttérrel jelenjenek meg környezetünkben, amely az önvezető járművek technológia lakossági elfogadottságát növelheti.</w:t>
      </w:r>
      <w:r>
        <w:rPr>
          <w:color w:val="000000"/>
          <w:sz w:val="24"/>
          <w:szCs w:val="24"/>
        </w:rPr>
        <w:br/>
        <w:br/>
        <w:t xml:space="preserve">Ebből kifolyólag a kutatásom központi kérdése, hogy milyen ismerettel és véleménnyel rendelkezik a magyar nyelvet beszélő lakosság az önvezető járművek felelősségéről és azok konkrét eseteiről a jelenlegi elméleti és gyakorlati jogrendszerek mellett, illetve ez hogyan befolyásolja az önvezető technológia elfogadását.</w:t>
      </w:r>
      <w:r>
        <w:rPr>
          <w:color w:val="000000"/>
          <w:sz w:val="24"/>
          <w:szCs w:val="24"/>
        </w:rPr>
        <w:br/>
        <w:br/>
        <w:t xml:space="preserve">A primer kutatásom során a kvantitatív módszereket részesítettem előnyben. Az empirikus kutatást online és offline kérdőívvel valósítottam meg. Az offline kitöltések előnye és jelentősége, hogy a témának a hatóköre jelentősen túlmutat az aktív internet felhasználókon, ezért úgy gondolom, hogy módszertanilag szükséges volt kiterjeszteni a kvantitatív kutatást olyan offline lekérdezésekkel, akik valójában célcsoportnak számítanak, de nem internet felhasználók.</w:t>
      </w:r>
      <w:r>
        <w:rPr>
          <w:color w:val="000000"/>
          <w:sz w:val="24"/>
          <w:szCs w:val="24"/>
        </w:rPr>
        <w:br/>
        <w:br/>
        <w:t xml:space="preserve">A kutatás legfontosabb következtetései között szerepel, hogy a felvetés, miszerint a szabályozási környezet kifinomultsága nagy befolyással van a lakosság technológia elfogadására, jól kirajzolódott. A megállapítások között jól látható, hogy a magyar lakosság a minta alapján milyen véleménnyel és ismeretséggel rendelkezik különböző szabályozási kérdésekről és konkrét szituációkról, és azok között milyen összefüggések találhatóak. Ezek az eredmények előrevetítik a szabályozás jövőbeli lehetséges útjait és az elfogadás elősegítésének lehetőségét.</w:t>
      </w:r>
      <w:r>
        <w:rPr>
          <w:color w:val="000000"/>
          <w:sz w:val="24"/>
          <w:szCs w:val="24"/>
        </w:rPr>
        <w:br/>
        <w:br/>
        <w:t xml:space="preserve">Kulcsszavak:</w:t>
      </w:r>
      <w:r>
        <w:rPr>
          <w:color w:val="000000"/>
          <w:sz w:val="24"/>
          <w:szCs w:val="24"/>
        </w:rPr>
        <w:br/>
        <w:t xml:space="preserve">autonóm járművek, technológia elfogadás, jogi szabályozás, felelősség.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23247">
    <w:multiLevelType w:val="hybridMultilevel"/>
    <w:lvl w:ilvl="0" w:tplc="84657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23247">
    <w:abstractNumId w:val="46323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890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