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VALÉRIA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farkas.valeria.hn@gmail.com</w:t>
            </w:r>
            <w:r w:rsidRPr="002361E2">
              <w:rPr>
                <w:i/>
              </w:rPr>
              <w:br/>
            </w:r>
            <w:r w:rsidR="00A96AEC">
              <w:t>Ápoló</w:t>
            </w:r>
            <w:r w:rsidR="00A96AEC">
              <w:br/>
            </w:r>
            <w:r w:rsidR="00E77B23">
              <w:t>BSc,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Med. Habil. Kovács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Jónásné Sztruhár Izabella</w:t>
            </w:r>
          </w:p>
          <w:p w:rsidR="00DB4822" w:rsidRDefault="00DB4822" w:rsidP="009763E0">
            <w:pPr>
              <w:pStyle w:val="Konzulensektitulus"/>
            </w:pPr>
            <w:r w:rsidRPr="00DB4822">
              <w:t>gyógytornász, óraadó,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Terápiás kertészkedés hatása az intézményben élő demenciában szenvedő idősek ápolási-gondozási tevékenységében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demencia tünetcsoport a gyakorisága valamint az élet sok területére kiterjedő hatása miatt az idősgondozásban egyre nagyobb hangsúlyt helyeznek a demencia tüneteinek enyhítésére valamint a demenciával összefüggő problémák megoldására. A terápiás kertészkedés a növényeknek illetve kertápolási tevékenységeknek gyógyító célú alkalmazását jelenti, képzett szakember által, klinikailag jól definiált cél érdekében. Már bizonyított a terápiás kertészkedés előnyös hatása demenciával élők viselkedési tüneteire, de nem ismerjük, milyen hatást fejt ki az önellátási képesség alapját jelentő járássebességre valamint a statikus és dinamikus egyensúlyra. Kontrollcsoportos kutatásunk célja az volt, hogy feltárjuk egy 12 hetes kertészkedési program hatásait 60 év felettiek említett mutatóira.</w:t>
      </w:r>
      <w:r>
        <w:rPr>
          <w:color w:val="000000"/>
          <w:sz w:val="24"/>
          <w:szCs w:val="24"/>
        </w:rPr>
        <w:br/>
        <w:t xml:space="preserve">Módszer: A kutatásban 23 fő vett részt. A járássebességet, a Tinetti egyensúlytesztet, valamint a Tinetti járástesztet a program elején és végén mértük fel. Az adatokat függetlenmintás t-próbákkal, valamint összetartozó-mintás t-próbákkal elemeztük, SPSS 18.0 valamint Microsoft Office Excel programok használatával.</w:t>
      </w:r>
      <w:r>
        <w:rPr>
          <w:color w:val="000000"/>
          <w:sz w:val="24"/>
          <w:szCs w:val="24"/>
        </w:rPr>
        <w:br/>
        <w:t xml:space="preserve">Eredmények: A vizsgálati csoportban a program végén szignifikánsan jobb volt mind a statikus egyensúly (p=0,011), mind a dinamikus egyensúly eredménye (p=0,018), míg a járássebesség tekintetében nem tudtunk egyértelmű javulást kimutatni (p=0,054).</w:t>
      </w:r>
      <w:r>
        <w:rPr>
          <w:color w:val="000000"/>
          <w:sz w:val="24"/>
          <w:szCs w:val="24"/>
        </w:rPr>
        <w:br/>
        <w:t xml:space="preserve">Megbeszélés: A demenciával élők nehezebben motiválhatók számukra értelmet adó tevékenységre. Minél több hatásos módszer áll a szakemberek rendelkezésére, annál eredményesebben tudják pácienseik kognitív-viselkedésbeli valamint szomatikus képességeit megőrizni. Eredményeink alapján a terápiás kertészkedéssel szélesíthetjük a demenciával élők számára nyújtott hatásos programok kínálatát.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06442">
    <w:multiLevelType w:val="hybridMultilevel"/>
    <w:lvl w:ilvl="0" w:tplc="42040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06442">
    <w:abstractNumId w:val="614064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08127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