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ANTAL KRISZTIÁN-TAMÁS</w:t>
            </w:r>
          </w:p>
          <w:p w:rsidR="00C275A3" w:rsidRDefault="00186641" w:rsidP="00C275A3">
            <w:pPr>
              <w:pStyle w:val="Hallgatokepzes"/>
            </w:pPr>
            <w:r w:rsidRPr="002361E2">
              <w:rPr>
                <w:i/>
              </w:rPr>
              <w:t>antal.krisztian@outlook.com</w:t>
            </w:r>
            <w:r w:rsidRPr="002361E2">
              <w:rPr>
                <w:i/>
              </w:rPr>
              <w:br/>
            </w:r>
            <w:r w:rsidR="00A96AEC">
              <w:t>Informatika</w:t>
            </w:r>
            <w:r w:rsidR="00A96AEC">
              <w:br/>
            </w:r>
            <w:r w:rsidR="00E77B23">
              <w:t>BA, 6. félév</w:t>
            </w:r>
          </w:p>
          <w:p w:rsidR="00C265CE" w:rsidRPr="009E5FF1" w:rsidRDefault="00E77B23" w:rsidP="009763E0">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RÉTHI ANITA-BELLA</w:t>
            </w:r>
          </w:p>
          <w:p w:rsidR="00DB4822" w:rsidRDefault="00186641" w:rsidP="004D7940">
            <w:pPr>
              <w:pStyle w:val="Hallgatokepzes"/>
            </w:pPr>
            <w:bookmarkStart w:id="1" w:name="_GoBack"/>
            <w:r w:rsidRPr="002361E2">
              <w:rPr>
                <w:i/>
              </w:rPr>
              <w:t>rethi.anita@gmail.com</w:t>
            </w:r>
            <w:r w:rsidRPr="002361E2">
              <w:rPr>
                <w:i/>
              </w:rPr>
              <w:br/>
            </w:r>
            <w:bookmarkEnd w:id="1"/>
            <w:r w:rsidR="00C275A3">
              <w:t>Matematikai Informatika</w:t>
            </w:r>
            <w:r w:rsidR="00A96AEC">
              <w:br/>
              <w:t>BA, 6. félév</w:t>
            </w:r>
          </w:p>
          <w:p w:rsidR="00DB4822" w:rsidRDefault="00DB4822" w:rsidP="004D7940">
            <w:pPr>
              <w:pStyle w:val="Hallgatointezmeny-kar"/>
            </w:pPr>
            <w:r>
              <w:t>Babeș-Bolyai Tudományegyetem</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Simon Károly</w:t>
            </w:r>
          </w:p>
          <w:p w:rsidR="00DB4822" w:rsidRDefault="00DB4822" w:rsidP="009763E0">
            <w:pPr>
              <w:pStyle w:val="Konzulensektitulus"/>
            </w:pPr>
            <w:r w:rsidRPr="00DB4822">
              <w:t>Egyetemi Adjunktus,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medR: Anamnézis felvételt és betegvizsgálati adatok kezelését segítő szoftverrendszer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egészségügyi rendszer egyik legnagyobb terhelését a nagy mennyiségű információ nem optimális kezelése adja. A medR projekt az anamnézis felvételében és a betegvizsgálati adatok kezelésében hivatott segítséget nyújtani.</w:t>
      </w:r>
    </w:p>
    <w:p>
      <w:pPr>
        <w:widowControl w:val="on"/>
        <w:pBdr/>
        <w:spacing w:before="240" w:after="240" w:line="240" w:lineRule="auto"/>
        <w:ind w:left="0" w:right="0"/>
        <w:jc w:val="left"/>
      </w:pPr>
      <w:r>
        <w:rPr>
          <w:color w:val="000000"/>
          <w:sz w:val="24"/>
          <w:szCs w:val="24"/>
        </w:rPr>
        <w:t xml:space="preserve">A betegvizsgálat első lépéseiben olyan kritikus információk lehetnek begyűjtve, amelyek meghatározzák a betegség kezelésének a teljes szakaszát. Jelenleg a romániai betegellátó rendszerben körülményes adatrögzítési lehetőségekkel, nehézkes előhívhatósággal, és az átláthatóság hiányával lehet találkozni. Mindez értékes információk elvesztéséhez, helytelen döntések meghozatalához, és nem megfelelő, akár pénzügyi vagy fizikai károkkal járó betegellátáshoz vezethet. A medR webalkalmazás széleskörű adatrögzítésre és saját betegállományra vonatkozó statisztika generálásra ad lehetőséget, ezekben a feladatokban segítséget nyújtva már meglévő rendszerek beépítésével, illetve könnyű és több helyről történő egyidejű használatot biztosít az egészségügyi szakembereknek.</w:t>
      </w:r>
    </w:p>
    <w:p>
      <w:pPr>
        <w:widowControl w:val="on"/>
        <w:pBdr/>
        <w:spacing w:before="240" w:after="240" w:line="240" w:lineRule="auto"/>
        <w:ind w:left="0" w:right="0"/>
        <w:jc w:val="left"/>
      </w:pPr>
      <w:r>
        <w:rPr>
          <w:color w:val="000000"/>
          <w:sz w:val="24"/>
          <w:szCs w:val="24"/>
        </w:rPr>
        <w:t xml:space="preserve">A dolgozatban a rendszer funkcionalitásainak, architektúrájának, a munkafolyamat során felhasznált eszközöknek ismertetésére, és az alkalmazás működésének rövid bemutatására kerül 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35356">
    <w:multiLevelType w:val="hybridMultilevel"/>
    <w:lvl w:ilvl="0" w:tplc="83445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35356">
    <w:abstractNumId w:val="69135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337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