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SZEKERNYÉS TÜNDE</w:t>
            </w:r>
          </w:p>
          <w:p w:rsidR="00C275A3" w:rsidRDefault="00186641" w:rsidP="00C275A3">
            <w:pPr>
              <w:pStyle w:val="Hallgatokepzes"/>
            </w:pPr>
            <w:r w:rsidRPr="002361E2">
              <w:rPr>
                <w:i/>
              </w:rPr>
              <w:t>tundeszekernyes@yahoo.com</w:t>
            </w:r>
            <w:r w:rsidRPr="002361E2">
              <w:rPr>
                <w:i/>
              </w:rPr>
              <w:br/>
            </w:r>
            <w:r w:rsidR="00A96AEC">
              <w:t>magyar-német</w:t>
            </w:r>
            <w:r w:rsidR="00A96AEC">
              <w:br/>
            </w:r>
            <w:r w:rsidR="00E77B23">
              <w:t>BA, 6. félév</w:t>
            </w:r>
          </w:p>
          <w:p w:rsidR="00C265CE" w:rsidRPr="009E5FF1" w:rsidRDefault="00E77B23" w:rsidP="009763E0">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Balázs Imre József</w:t>
            </w:r>
          </w:p>
          <w:p w:rsidR="00DB4822" w:rsidRDefault="00DB4822" w:rsidP="009763E0">
            <w:pPr>
              <w:pStyle w:val="Konzulensektitulus"/>
            </w:pPr>
            <w:r w:rsidRPr="00DB4822">
              <w:t>docens,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Identitásba írt kommunizmus három kortárs regényben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rendszerváltás előtti hétköznapokat a túléléshez elengedhetetlen állandó ügyeskedés és szükségben kifejlesztett kreativitás velejéig áthatotta, és ez az irodalom számára is előkészített egy lehetséges toposzállományt. Ezzel párhuzamosan alakulhatott ki a befogadók részéről egy olyan elvárásrendszer, amelyben a kommunista hétköznapokról szóló történeteket igyekeznek elhelyezni: az emlékezés fátyla és a bejáratott cinikus-szarkasztikus viszonyulás a már rég(?)múlthoz, legtöbbször keser-édessé eufemizálja a keserűt.</w:t>
      </w:r>
      <w:r>
        <w:rPr>
          <w:color w:val="000000"/>
          <w:sz w:val="24"/>
          <w:szCs w:val="24"/>
        </w:rPr>
        <w:br/>
        <w:t xml:space="preserve">Arra, hogy hogyan írhatjuk ki magunkból a kommunizmust, válaszként dolgozatomban három kortárs erdélyi születésű szerző művét vizsgálom egy olyan interdiszciplináris kontextusban, amely lehetővé teszi a totalitárius rendszer identitásba írt nyomainak feltérképezését. Tompa Andreatól A hóhér háza, Vida Gábortól az Egy dadogás története és Király Farkas Sortűz-e olyan minikozmoszt tárnak az olvasók elé, amelyek ha nem is közvetlenül, de az idősebb generáció emlékezetkonstrukcióin keresztül jól ismertek, és egy olyan korról kérdeznek és állítanak háromféleképp, melynek társadalomszintű kibeszélése máig hiányosan valósult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15503">
    <w:multiLevelType w:val="hybridMultilevel"/>
    <w:lvl w:ilvl="0" w:tplc="41037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15503">
    <w:abstractNumId w:val="89215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998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