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BOGLÁRKA-ÁGNES MÉSZÁROS</w:t>
            </w:r>
          </w:p>
          <w:p w:rsidR="00C275A3" w:rsidRDefault="00186641" w:rsidP="00C275A3">
            <w:pPr>
              <w:pStyle w:val="Hallgatokepzes"/>
            </w:pPr>
            <w:r w:rsidRPr="002361E2">
              <w:rPr>
                <w:i/>
              </w:rPr>
              <w:t>meszab99@gmail.com</w:t>
            </w:r>
            <w:r w:rsidRPr="002361E2">
              <w:rPr>
                <w:i/>
              </w:rPr>
              <w:br/>
            </w:r>
            <w:r w:rsidR="00A96AEC">
              <w:t>Tourism and Territorial Development</w:t>
            </w:r>
            <w:r w:rsidR="00A96AEC">
              <w:br/>
            </w:r>
            <w:r w:rsidR="00E77B23">
              <w:t>MA, 2. semester</w:t>
            </w:r>
          </w:p>
          <w:p w:rsidR="00C265CE" w:rsidRPr="009E5FF1" w:rsidRDefault="00E77B23" w:rsidP="009763E0">
            <w:pPr>
              <w:pStyle w:val="Hallgatointezmeny-kar"/>
              <w:rPr>
                <w:b/>
                <w:caps/>
              </w:rPr>
            </w:pPr>
            <w:r>
              <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András-Árpád Máthé</w:t>
            </w:r>
          </w:p>
          <w:p w:rsidR="00DB4822" w:rsidRDefault="00DB4822" w:rsidP="009763E0">
            <w:pPr>
              <w:pStyle w:val="Konzulensektitulus"/>
            </w:pPr>
            <w:r w:rsidRPr="00DB4822">
              <w:t>senior lecturer, RO BBTE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 Transylvanian success story: the transformation of the Bánffy Castle in Bonchida in case of festival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Known as the Versailles of Transylvania, the Bánffy Castle in Bonchida has a history of construction spanning centuries. The distinguished members of the Bánffy family carried out numerous alterations to their estate in keeping with the architectural styles of the time, therefore the monumental building is still considered one of the most impressive aristocratic residences in Transylvania thanks to its artistic and historical diversity.</w:t>
      </w:r>
      <w:r>
        <w:rPr>
          <w:color w:val="000000"/>
          <w:sz w:val="24"/>
          <w:szCs w:val="24"/>
        </w:rPr>
        <w:br/>
        <w:t xml:space="preserve">Over the last four centuries, the castle has been on the verge of decay several times, and although restoration work began in the late 1990s, the rehabilitation of the building is still ongoing. Since 2013, the castle courtyard has been home to the Electric Castle music festival, which has given the castle a worldwide reputation.</w:t>
      </w:r>
      <w:r>
        <w:rPr>
          <w:color w:val="000000"/>
          <w:sz w:val="24"/>
          <w:szCs w:val="24"/>
        </w:rPr>
        <w:br/>
        <w:t xml:space="preserve">In my thesis, I will examine the circumstances of this unique Transylvanian success story, with the intention of exploring: what could be behind this huge change of era and role, and how did a castle, still partially rehabilitated, but with an undeniably great past, become a tourist destination of international importance. In order to answer the research questions, the research methodology was used to summarize the results of structured, semi-structured and in-depth interviews, in addition to a literature analysis. The research shows that the Electric Castle festival has become one of the biggest players in the Romanian festival market, with economic and tourism benefits at local, county, regional and national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5115473">
    <w:multiLevelType w:val="hybridMultilevel"/>
    <w:lvl w:ilvl="0" w:tplc="45573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5115473">
    <w:abstractNumId w:val="6511547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935555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