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csillacsabi3@gmail.com</w:t>
            </w:r>
            <w:r w:rsidRPr="002361E2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Hőhn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okleveles szociális munkás,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rabszolgaság áldozatainak beilleszkedése az idősek otthonába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RABSZOLGASÁG ÁLDOZATAINAK BEILLESZKEDÉSE EGY IDŐSEK OTTHONÁBA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INTEGRATION OF THE VICTIMS OF MODERN SLAVERY INTO THE NURSING HOME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modernkori rabszolgaságon belül a fogva tartás, kényszermunka, ami a mai társadalmunkban is fellelhető negatív jelenség. Egyre több a traumát szenvedett áldozat, akiknek segítséget kell nyújtanunk. Ahhoz, hogy megfelelő és professzionális segítséget, támogatást adhassunk az áldozatoknak, meg kell ismerni azt a folyamatot, ami lehetővé tette az ellenérték nélküli munka, a fogva tartás, esetenként bántalmazás a „csicskáztatás” létrejöttének körülményeit a magyar társadalomban. Át kell látnunk azokat a pszichológiai folyamatokat, amelyek jellemzik az áldozatokat. Fel kell ismerni a trauma egyértelmű jeleit.</w:t>
      </w:r>
      <w:r>
        <w:rPr>
          <w:color w:val="000000"/>
          <w:sz w:val="24"/>
          <w:szCs w:val="24"/>
        </w:rPr>
        <w:br/>
        <w:t xml:space="preserve">A feltett kérdésekre a válaszokat igyekszem a kutatási anyagból és az esettanulmányból megválaszolni. A hipotéziseimben feltételezem, hogy azok válnak bántalmazás, fogva tartás, megalázás, áldozataivá, akiknek élethelyzetükből adódóan nincsenek szociális védelmet jelentő emberi kapcsolataik, természetes támaszai, ugyanakkor valamilyen biztos anyagi forrással, vagyontárggyal rendelkeznek. Feltételezhetően a bántalmazás traumát jelentett az áldozatok számára, ami kialakított egy viselkedési formát esetükben. Az idős otthonokba történő beköltözés során az áldozatok többségénél beilleszkedési probléma jelentkezik: alkalmazkodási nehézség, viselkedési zavar. Ezek kezelésére az idős otthonban dolgozók nincsenek felkészülve. Feltehetően a megfelelő szakember hiánya is befolyásoló tényező, mely nehezíti a beilleszkedésüket az intézménybe.</w:t>
      </w:r>
      <w:r>
        <w:rPr>
          <w:color w:val="000000"/>
          <w:sz w:val="24"/>
          <w:szCs w:val="24"/>
        </w:rPr>
        <w:br/>
        <w:t xml:space="preserve">Automatikusan felmerülnek a kérdések bennünk szakemberekben, hogy miként lehet ezen változtatni. Keressük a válaszokat és próbáljuk a megfelelő módszert kialakítani, amivel a traumát szenvedő áldozatokon tudunk segíteni, ezzel fejlesztve a szakmát.</w:t>
      </w:r>
      <w:r>
        <w:rPr>
          <w:color w:val="000000"/>
          <w:sz w:val="24"/>
          <w:szCs w:val="24"/>
        </w:rPr>
        <w:br/>
        <w:t xml:space="preserve">A kizsákmányolás elsősorban morális alapú kérdés, amelynek megoldása is etikai és morális alapon indulhat meg, és csak másodlagosan jogi szabályozással.</w:t>
      </w:r>
      <w:r>
        <w:rPr>
          <w:color w:val="000000"/>
          <w:sz w:val="24"/>
          <w:szCs w:val="24"/>
        </w:rPr>
        <w:br/>
        <w:t xml:space="preserve">A szociális munka tanulásában, a szakma fejlesztésében jelentős szerepet tölt be az esetek feldolgozása, ezért három, az esettanulmány szabályai szerint három eseten keresztül mutatom be három fogvatartott egyéni és társadalmi körülményeit, valamit a trauma okozta változásokat az idősotthoni beilleszkedés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20366">
    <w:multiLevelType w:val="hybridMultilevel"/>
    <w:lvl w:ilvl="0" w:tplc="54247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20366">
    <w:abstractNumId w:val="916203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950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