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NYÁRI MERSE</w:t>
            </w:r>
          </w:p>
          <w:p w:rsidR="00C275A3" w:rsidRDefault="00186641" w:rsidP="00C275A3">
            <w:pPr>
              <w:pStyle w:val="Hallgatokepzes"/>
            </w:pPr>
            <w:r w:rsidRPr="002361E2">
              <w:rPr>
                <w:i/>
              </w:rPr>
              <w:t>nyari.merse@gmail.com</w:t>
            </w:r>
            <w:r w:rsidRPr="002361E2">
              <w:rPr>
                <w:i/>
              </w:rPr>
              <w:br/>
            </w:r>
            <w:r w:rsidR="00A96AEC">
              <w:t>Nemzetközi Biztonság- és Védelempolitikai</w:t>
            </w:r>
            <w:r w:rsidR="00A96AEC">
              <w:br/>
            </w:r>
            <w:r w:rsidR="00E77B23">
              <w:t>BSc, 5. félév</w:t>
            </w:r>
          </w:p>
          <w:p w:rsidR="00C265CE" w:rsidRPr="009E5FF1" w:rsidRDefault="00E77B23" w:rsidP="009763E0">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Holecz József alezredes</w:t>
            </w:r>
          </w:p>
          <w:p w:rsidR="00DB4822" w:rsidRDefault="00DB4822" w:rsidP="009763E0">
            <w:pPr>
              <w:pStyle w:val="Konzulensektitulus"/>
            </w:pPr>
            <w:r w:rsidRPr="00DB4822">
              <w:t>egyetemi tanársegéd,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amerikai és orosz hibrid hadviselés egyes aspektusainak bemutatása a 2014-es ukrán konfliktus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dolgozatom témájául az amerikai és orosz hibrid hadviselés egyes aspektusainak bemutatását választottam a 2014-es ukrán konfliktus során. Úgy gondolom, hogy ez az esemény nem csak Ukrajna életét, hanem közvetve több ország viszonyát és helyzetét meghatározza Ukrajna szomszédságában, köztük Magyarországét is.</w:t>
      </w:r>
      <w:r>
        <w:rPr>
          <w:color w:val="000000"/>
          <w:sz w:val="24"/>
          <w:szCs w:val="24"/>
        </w:rPr>
        <w:br/>
        <w:t xml:space="preserve">A dolgozatban arra keresem a választ, hogy milyen belső és külső tényezők alakították Ukrajnában a 2014-es eseménysorozatot, kezdve a forradalomtól, át a Krím elcsatolásán, egészen a Kelet-Ukrajnában kirobbanó polgárháborúig. Dolgozatom elején röviden bemutatom az ország gazdasági és társadalmi jellemzőit a rendszerváltástól 2013-ig. Leírom, melyek azok a strukturális jellemzők, amelyek gyenge pontot jelentettek, és részben előre vetíthették későbbi sorsát az országnak. Bemutatom a megosztottságot az állami intézményeken belül, melyek azok a visszaélések és bűncselekmények, amelyek a későbbiekben meghatározták a konfliktus kimenetelét. A következő fejezetben ismertetem az átmenetet a tömegdemonstrációk és a forradalom között, részletezem, milyen hazai csoportok és aktorok, valamint milyen külföldi szereplők folytak bele az eseményekbe és alakították azokat saját szájízük szerint. A negyedik fejezetben bemutatom a két releváns nagyhatalom, az Amerikai Egyesült Államok és Oroszország geostratégiai érdekeit a térségben, melyek Ukrajna helyzetét és a hozzá való viszonyulásukat is meghatározták. Ismertetem milyen hibrid hadviselési eszközöket és eljárásokat alkalmaznak ezen nagyhatalmak céljaik elérésében. Ezen túlmenően bemutatom, hogy a két ország mit nyert, illetve mit vesztett a konfliktus által. Az utolsó fejezetben kissé előre tekintek, több forgatókönyvet vázolok, amelyek lehetséges utak lehet az ukrán konfliktus megoldására. Többek között bemutatom egy erőszakos és egy békés rendezés lehetőségét, valamint végül a Kárpátaljai magyarság helyzetéről írok.</w:t>
      </w:r>
      <w:r>
        <w:rPr>
          <w:color w:val="000000"/>
          <w:sz w:val="24"/>
          <w:szCs w:val="24"/>
        </w:rPr>
        <w:br/>
        <w:t xml:space="preserve">A dolgozatban megállapítottam, hogy Ukrajna társadalmi-gazdasági helyzete hozzájárult a konfliktus 2013-as kirobbanásához. A média szerepet játszott a konfliktusban, hiszen a nagyhatalmak érdekei mentén tudósítottak az eseményekről, néhol dezinformációt alkalmazva. A dolgozatban bizonyítottam, hogy az USA és Oroszország sikeresen érvényesítette akaratát az országban, valamint megneveztem az ehhez szükséges hibridhadviselési módszereket, ehhez tágabban értelmeztem a fogalmat. A dolgozat végén a konfliktus katonai és békés úton történő megoldására forgatókönyveket vázoltam.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42060">
    <w:multiLevelType w:val="hybridMultilevel"/>
    <w:lvl w:ilvl="0" w:tplc="67528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42060">
    <w:abstractNumId w:val="864420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27239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