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zsofi961296@gmail.com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Griger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Nagy-Vincze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elleni védőoltások kapcsán szerzett tapasztalatok Idiopathiás Inflammatoricus Myopathiás betegek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Bevezetés:Az idiopathiás inflammatorikus myopathiák (IIM) heterogén autoimmun betegségek,melyek a harántcsíkolt izmok immun-mediált gyulladásával, jellegzetes bőrtünetekkel és belső szervi érintettséggel járnak. A szakirodalomban jelenleg kevés az adat a COVID-19 elleni vakcinák hatékonyságáról IIM–es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Munkánk során célunk volt felmérni, a Debreceni Egyetem, Klinikai Immunológiai Tanszék által gondozott IIM betegeknél a COVID-19 elleni védőoltások beadásának gyakoriságát, az oltási szövődményeket, az oltást követően kialakult antitest válasz mértékét és ezek lehetséges kapcsolatát az alapbetegséggel és az alkalmazott terápiával. Vizsgálatunk</w:t>
      </w:r>
      <w:r>
        <w:rPr>
          <w:color w:val="000000"/>
          <w:sz w:val="24"/>
          <w:szCs w:val="24"/>
        </w:rPr>
        <w:br/>
        <w:t xml:space="preserve">során kérdőívek és a betegdokumentációs rendszer használata mellett komplex laboratóriumi, immunszerológiai vizsgálatokat, SARS-CoV-2 antitest titer meghatározást végeztünk az oltást követő szerológiai státusz és betegségaktivitás megítélése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Összesen 101 beteget vontunk be a vizsgálatba. 2021.06.01-ig a betegeink 68,75%-a kapott oltást, 73,5%-uk mRNS típusú vakcinát. Hospitalizációt igénylő oltási reakciót nem észleltünk. A védőoltást nem kapott betegek 34,5%-a nem kérte az oltást, mert félt annak káros hatásaitól. Az oltott betegek 86%-a vált szeropozitívvá, a Pfizer-BioNTech oltást</w:t>
      </w:r>
      <w:r>
        <w:rPr>
          <w:color w:val="000000"/>
          <w:sz w:val="24"/>
          <w:szCs w:val="24"/>
        </w:rPr>
        <w:br/>
        <w:t xml:space="preserve">követően szignifikánsan magasabb tüskefehérje elleni antitest titert mértünk az egyéb oltásokhoz viszonyítva (186.07 U/ml vs. 81.14 U/ml; p&lt;0,001). A szteroid terápiában részesülő betegek oltást követő antitest válasza kisebb volt a kezelésben nem részesülőkhöz viszonyítva (100.27 U/ml vs. 165,9 U/ml; p=0,009). Oltást követő nagyobb fertőzést a vizsgálati periódusban nem észleltünk. Egy beteg esetében az oltást követően novum anti-EJ pozitivitás és súlyos ILD alakult ki, ami az immunszupresszív kezelés módosítását igényelte.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az IIM-es betegek COVID elleni vakcinációja rövid távonjelentős mellékhatást nem okozott, a betegek döntő többsége szeropozitívvá vált. Az oltási hajlandóság fokozása érdekében tanszékünkön beteg edukációs tájékoztatót készítettünk, aminek használatával reményeink szerint a súlyos COVID-19 infekciók csökkenése várható.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23645">
    <w:multiLevelType w:val="hybridMultilevel"/>
    <w:lvl w:ilvl="0" w:tplc="49928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23645">
    <w:abstractNumId w:val="87823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08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