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KUNA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kunatamas57@gmail.com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Nemes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Illésy Lóránt</w:t>
            </w:r>
          </w:p>
          <w:p w:rsidR="00DB4822" w:rsidRDefault="00DB4822" w:rsidP="009763E0">
            <w:pPr>
              <w:pStyle w:val="Konzulensektitulus"/>
            </w:pPr>
            <w:r w:rsidRPr="00DB4822">
              <w:t>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BK vírus fertőzés rizikófaktorai a veseátültetésen átesett betegekben.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Vizsgálatunk célja a BK polyomavírus (BKV) okozta fertőzések kockázati tényezőinek felderítése volt. A BKV egy viszonylag új kutatási terület a vesetranszplantációknál, Intézetünkben első tanulmányunk a témával kapcsolatban. Kutatásunkat külföldi tanulmányok alapján végeztük.</w:t>
      </w:r>
      <w:r>
        <w:rPr>
          <w:color w:val="000000"/>
          <w:sz w:val="24"/>
          <w:szCs w:val="24"/>
        </w:rPr>
        <w:br/>
        <w:t xml:space="preserve">Betegek és módszerek</w:t>
      </w:r>
      <w:r>
        <w:rPr>
          <w:color w:val="000000"/>
          <w:sz w:val="24"/>
          <w:szCs w:val="24"/>
        </w:rPr>
        <w:br/>
        <w:t xml:space="preserve">Vizsgálatunkban a DE KK Sebészeti Klinikáján 2020.01.01-2021.10.31 között vesetranszplantáltak anyagát dolgoztuk fel retrospektív módon (n=50). Az utánkövetési időszak minimum 6 hónap volt. 2020.01.01-től protokollszerűen végezzük a mintavételt a posztoperatív 3., 6. és 12. hónapban. Kizártuk azokat az eseteket, ahol nem történt PCR vizsgálat (n=3), így 47-as esetszámmal dolgoztunk. Adatainkat az elektronikus (E-MedSolution, UDMED) dokumentációkból gyűjtöttük, majd elemeztük SPSS program segítségével. Irodalmi adatok alapján a HLA missmatch, immunszuppresszív terápia, uréter sínezés, valamint egyes donor és recipiens demográfiai adatokat hasonlítottuk össze a BKV jelenlétével.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vizsgált populáció (n=47) 34,0%-a (n=16) fertőződött BK vírussal. A nemek aránya a BKV+, illetve BKV- csoportokban egyenlő volt. Az átlagéletkora BKV+ csoportnál 54,2±14,6 év, a BKV- csoportnál ez 51,1±13,5 év volt (p=0,425). A diabéteszes betegek aránya a BKV+ csoportban 12,5% (n=2) volt (p=0,697). Az immunszuppresszív terápia nem mutatott szignifikáns összefüggést a BKV jelenlétével. A HLA-A (p=0,158), -B (p=0,350), -DR (p=0,264) missmatch-ek számával nem emelkedett a BKV PCR pozitivitás. Az akut rejekció (p=1,000), DGF (p=0,725), uréter sínezés (p=1,000) szintén nem mutatott szignifikáns összefüggést a BKV fertőzéssel. A fertőzöttek 68,8%-nál (n=11) a beültetett vese CMV IgG pozitív donorból származott (p=0,505). A BKV PCR+ csoportban nem fordult elő nefropátia.</w:t>
      </w: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Tanulmányunkban nem találtunk szignifikáns összefüggést a vizsgált paraméterekkel, melynek oka a kis esetszám lehet. Nagyobb tanulmányokra hivatkozva kutatásunk folytatását tervezzük.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97015">
    <w:multiLevelType w:val="hybridMultilevel"/>
    <w:lvl w:ilvl="0" w:tplc="88744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97015">
    <w:abstractNumId w:val="583970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342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