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BELLA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bellad1992@gmail.com</w:t>
            </w:r>
            <w:r w:rsidRPr="002361E2">
              <w:rPr>
                <w:i/>
              </w:rPr>
              <w:br/>
            </w:r>
            <w:r w:rsidR="00A96AEC">
              <w:t>Sportszervező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Szegnerné Dr. Dancs Henriette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Sportversenyek szervezésének fenntarthatósági szempontjai – Magyarországon megrendezett események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minden területén releváns, elkerülhetetlen téma a fenntartható fejlődés, nincs ez másképp a sportvilágban sem. A sportrendezvények fenntartható szervezése, a sportinfrastruktúra fenntartható működtetése egy település, egy térség meghatározó eseményei, beruházásai lehetnek, s a településen élők életminőségét meghatározó tényezők lehetnek. Mindezeknek megfelelően kutatásomban a sportrendezvények szervezésének fenntarthatóságával foglalkoztam.</w:t>
      </w:r>
      <w:r>
        <w:rPr>
          <w:color w:val="000000"/>
          <w:sz w:val="24"/>
          <w:szCs w:val="24"/>
        </w:rPr>
        <w:br/>
        <w:t xml:space="preserve">A kutatás során kettő cél került megfogalmazásra, egyfelelő négy hazánkban megrendezett nemzetközi sporteseményt (Men’s EHF EURO 2022, 27th Hungarian Kickboxing World Cup Budapest, EHF Final4 Women 2022, IJF World Judo Tour – Grand Slam Hungary 2022) tekintettem meg a helyszíneken, és ezek fenntarthatóságát vizsgáltam, másrészt a korábban megalkotott teszt szempontrendszert kívántam az eseményeken szerzett tapasztalatok alapján átalakítani úgy, hogy egy olyan objektív értékelési rendszerré váljon, mely a nagyobb nemzetközi sportrendezvények szervezőinek nyújthat segítséget, hogy rendezvényeiket mindinkább fenntarthatóan valósíthassák meg.</w:t>
      </w:r>
      <w:r>
        <w:rPr>
          <w:color w:val="000000"/>
          <w:sz w:val="24"/>
          <w:szCs w:val="24"/>
        </w:rPr>
        <w:br/>
        <w:t xml:space="preserve">Kutatásomban a megfigyelés módszerét alkalmaztam, és ezt egészítettem ki a kiválasztott sporteseményekhez kapcsolódó sajtóanyagok elemzésével, továbbá a helyszíni megfigyelés során a teszt szempontrendszeren alapulva vizsgáltam a sportesemények fenntarthatóságát.</w:t>
      </w:r>
      <w:r>
        <w:rPr>
          <w:color w:val="000000"/>
          <w:sz w:val="24"/>
          <w:szCs w:val="24"/>
        </w:rPr>
        <w:br/>
        <w:t xml:space="preserve">A vizsgált események közül a fenntarthatósági szempontrendszer alapján három esemény a „kellően megvalósítható esemény” kategóriájába került besorolásra, további egy esemény pedig a legjobb besorolást érte el, ezáltal a „maximálisan megvalósítható eseményként” került megállapításra.</w:t>
      </w:r>
      <w:r>
        <w:rPr>
          <w:color w:val="000000"/>
          <w:sz w:val="24"/>
          <w:szCs w:val="24"/>
        </w:rPr>
        <w:br/>
        <w:t xml:space="preserve">Az eseményeken történő megfigyelések során szerzett tapasztalatok felhasználásra kerültek a szempontrendszer megalkotása során. Az így kialakított szempontrendszer, összesen 47 alszempontot tartalmaz fenntarthatóság gazdasági, környezeti és társadalmi aspektusaiból.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622396">
    <w:multiLevelType w:val="hybridMultilevel"/>
    <w:lvl w:ilvl="0" w:tplc="52534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622396">
    <w:abstractNumId w:val="96622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252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